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9E7" w:rsidRPr="006A3050" w:rsidRDefault="00C469E7" w:rsidP="00C469E7">
      <w:pPr>
        <w:spacing w:after="0" w:line="240" w:lineRule="auto"/>
        <w:ind w:firstLine="709"/>
        <w:jc w:val="both"/>
        <w:rPr>
          <w:rFonts w:ascii="Garamond" w:hAnsi="Garamond" w:cs="Times New Roman"/>
          <w:sz w:val="24"/>
          <w:szCs w:val="24"/>
          <w:lang w:val="es-ES_tradnl"/>
        </w:rPr>
      </w:pP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En nuestro </w:t>
      </w:r>
      <w:r w:rsidRPr="006A3050">
        <w:rPr>
          <w:rFonts w:ascii="Garamond" w:hAnsi="Garamond" w:cs="Times New Roman"/>
          <w:b/>
          <w:sz w:val="24"/>
          <w:szCs w:val="24"/>
          <w:lang w:val="es-ES_tradnl"/>
        </w:rPr>
        <w:t>taller de novela y relato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 intercambiarás tus textos con participantes de todo el mundo de habla hispana, entre los que figuran tanto escritores primerizos</w:t>
      </w:r>
      <w:r w:rsidR="00AC48E2">
        <w:rPr>
          <w:rFonts w:ascii="Garamond" w:hAnsi="Garamond" w:cs="Times New Roman"/>
          <w:sz w:val="24"/>
          <w:szCs w:val="24"/>
          <w:lang w:val="es-ES_tradnl"/>
        </w:rPr>
        <w:t>,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 como autores </w:t>
      </w:r>
      <w:r w:rsidR="00AC48E2">
        <w:rPr>
          <w:rFonts w:ascii="Garamond" w:hAnsi="Garamond" w:cs="Times New Roman"/>
          <w:sz w:val="24"/>
          <w:szCs w:val="24"/>
          <w:lang w:val="es-ES_tradnl"/>
        </w:rPr>
        <w:t>consolidados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 que desean adquirir nuevos puntos de vista o ensayar </w:t>
      </w:r>
      <w:r w:rsidR="00AC48E2">
        <w:rPr>
          <w:rFonts w:ascii="Garamond" w:hAnsi="Garamond" w:cs="Times New Roman"/>
          <w:sz w:val="24"/>
          <w:szCs w:val="24"/>
          <w:lang w:val="es-ES_tradnl"/>
        </w:rPr>
        <w:t>variadas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 técnicas con las que “atrapar” al lector. Cada ejercicio que aportes será analizado a fondo por el monitor y recibirás su comentario con las posibles sugerencias. No se trata de un curso —no enseñamos a escribir—, sino de un lugar de encuentro, de práctica literaria, de creación y de experimentación, con el objetivo de obtener el máximo provecho de nuestras dotes para la narrativa.   </w:t>
      </w:r>
    </w:p>
    <w:p w:rsidR="00C469E7" w:rsidRPr="006A3050" w:rsidRDefault="00C469E7" w:rsidP="00C469E7">
      <w:pPr>
        <w:spacing w:after="0" w:line="240" w:lineRule="auto"/>
        <w:ind w:firstLine="709"/>
        <w:jc w:val="both"/>
        <w:rPr>
          <w:rFonts w:ascii="Garamond" w:hAnsi="Garamond" w:cs="Times New Roman"/>
          <w:sz w:val="24"/>
          <w:szCs w:val="24"/>
          <w:lang w:val="es-ES_tradnl"/>
        </w:rPr>
      </w:pP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Para conocernos mejor puedes entrar en nuestra web </w:t>
      </w:r>
      <w:hyperlink r:id="rId8" w:history="1">
        <w:r w:rsidRPr="006A3050">
          <w:rPr>
            <w:rFonts w:ascii="Garamond" w:hAnsi="Garamond" w:cs="Times New Roman"/>
            <w:color w:val="0000FF" w:themeColor="hyperlink"/>
            <w:sz w:val="24"/>
            <w:szCs w:val="24"/>
            <w:u w:val="single"/>
            <w:lang w:val="es-ES_tradnl"/>
          </w:rPr>
          <w:t>www.atriumliterario.com</w:t>
        </w:r>
      </w:hyperlink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 o formularnos cualquier duda al correo </w:t>
      </w:r>
      <w:hyperlink r:id="rId9" w:history="1">
        <w:r w:rsidRPr="006A3050">
          <w:rPr>
            <w:rFonts w:ascii="Garamond" w:hAnsi="Garamond" w:cs="Times New Roman"/>
            <w:color w:val="0000FF" w:themeColor="hyperlink"/>
            <w:sz w:val="24"/>
            <w:szCs w:val="24"/>
            <w:u w:val="single"/>
            <w:lang w:val="es-ES_tradnl"/>
          </w:rPr>
          <w:t>atriumliterario@gmail.com</w:t>
        </w:r>
      </w:hyperlink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. 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ab/>
      </w:r>
    </w:p>
    <w:p w:rsidR="00C469E7" w:rsidRPr="006A3050" w:rsidRDefault="00C469E7" w:rsidP="00C469E7">
      <w:pPr>
        <w:spacing w:after="0" w:line="240" w:lineRule="auto"/>
        <w:ind w:firstLine="709"/>
        <w:jc w:val="both"/>
        <w:rPr>
          <w:rFonts w:ascii="Garamond" w:hAnsi="Garamond" w:cs="Times New Roman"/>
          <w:sz w:val="24"/>
          <w:szCs w:val="24"/>
          <w:lang w:val="es-ES_tradnl"/>
        </w:rPr>
      </w:pPr>
    </w:p>
    <w:p w:rsidR="00C469E7" w:rsidRPr="006A3050" w:rsidRDefault="00C469E7" w:rsidP="00C469E7">
      <w:pPr>
        <w:spacing w:after="0" w:line="240" w:lineRule="auto"/>
        <w:ind w:firstLine="709"/>
        <w:jc w:val="both"/>
        <w:rPr>
          <w:rFonts w:ascii="Garamond" w:hAnsi="Garamond" w:cs="Times New Roman"/>
          <w:b/>
          <w:sz w:val="24"/>
          <w:szCs w:val="24"/>
          <w:lang w:val="es-ES_tradnl"/>
        </w:rPr>
      </w:pPr>
      <w:r w:rsidRPr="006A3050">
        <w:rPr>
          <w:rFonts w:ascii="Garamond" w:hAnsi="Garamond" w:cs="Times New Roman"/>
          <w:b/>
          <w:sz w:val="24"/>
          <w:szCs w:val="24"/>
          <w:lang w:val="es-ES_tradnl"/>
        </w:rPr>
        <w:t xml:space="preserve">Funcionamiento: </w:t>
      </w:r>
    </w:p>
    <w:p w:rsidR="00C469E7" w:rsidRPr="006A3050" w:rsidRDefault="00C469E7" w:rsidP="00C469E7">
      <w:pPr>
        <w:spacing w:after="0" w:line="240" w:lineRule="auto"/>
        <w:ind w:firstLine="709"/>
        <w:jc w:val="both"/>
        <w:rPr>
          <w:rFonts w:ascii="Garamond" w:hAnsi="Garamond" w:cs="Times New Roman"/>
          <w:sz w:val="24"/>
          <w:szCs w:val="24"/>
          <w:lang w:val="es-ES_tradnl"/>
        </w:rPr>
      </w:pPr>
      <w:r w:rsidRPr="006A3050">
        <w:rPr>
          <w:rFonts w:ascii="Garamond" w:hAnsi="Garamond" w:cs="Times New Roman"/>
          <w:sz w:val="24"/>
          <w:szCs w:val="24"/>
          <w:lang w:val="es-ES_tradnl"/>
        </w:rPr>
        <w:t>El monitor distribuye por correo electrónico, el primer día de cada mes, una propuesta de ejercicio con ejemplos —fragmentos de novela o de relato— en los que se muestran algunas de las técnicas empleadas por su autor para conseguir una narración amena, que “atrape”. El ejercicio mensual</w:t>
      </w:r>
      <w:r w:rsidR="00D34EB2">
        <w:rPr>
          <w:rFonts w:ascii="Garamond" w:hAnsi="Garamond" w:cs="Times New Roman"/>
          <w:sz w:val="24"/>
          <w:szCs w:val="24"/>
          <w:lang w:val="es-ES_tradnl"/>
        </w:rPr>
        <w:t>,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 </w:t>
      </w:r>
      <w:r w:rsidR="00D34EB2">
        <w:rPr>
          <w:rFonts w:ascii="Garamond" w:hAnsi="Garamond" w:cs="Times New Roman"/>
          <w:sz w:val="24"/>
          <w:szCs w:val="24"/>
          <w:lang w:val="es-ES_tradnl"/>
        </w:rPr>
        <w:t>que cada participante nos enviará por todo el día 25,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 consistirá en un relato corto o en un fragmento de novela (orientativamente, entre dos y diez páginas), en el que intentará poner en práctica esas técnicas recomendadas. </w:t>
      </w:r>
    </w:p>
    <w:p w:rsidR="00C469E7" w:rsidRPr="006A3050" w:rsidRDefault="00C469E7" w:rsidP="00C469E7">
      <w:pPr>
        <w:spacing w:after="0" w:line="240" w:lineRule="auto"/>
        <w:ind w:firstLine="709"/>
        <w:jc w:val="both"/>
        <w:rPr>
          <w:rFonts w:ascii="Garamond" w:hAnsi="Garamond" w:cs="Times New Roman"/>
          <w:sz w:val="24"/>
          <w:szCs w:val="24"/>
          <w:lang w:val="es-ES_tradnl"/>
        </w:rPr>
      </w:pPr>
      <w:r w:rsidRPr="006A3050">
        <w:rPr>
          <w:rFonts w:ascii="Garamond" w:hAnsi="Garamond" w:cs="Times New Roman"/>
          <w:sz w:val="24"/>
          <w:szCs w:val="24"/>
          <w:lang w:val="es-ES_tradnl"/>
        </w:rPr>
        <w:t>El</w:t>
      </w:r>
      <w:r w:rsidR="00D34EB2">
        <w:rPr>
          <w:rFonts w:ascii="Garamond" w:hAnsi="Garamond" w:cs="Times New Roman"/>
          <w:sz w:val="24"/>
          <w:szCs w:val="24"/>
          <w:lang w:val="es-ES_tradnl"/>
        </w:rPr>
        <w:t xml:space="preserve"> día dos del mes siguiente</w:t>
      </w:r>
      <w:bookmarkStart w:id="0" w:name="_GoBack"/>
      <w:bookmarkEnd w:id="0"/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 monitor redistribuye a todo el grupo</w:t>
      </w:r>
      <w:r w:rsidR="006A3050" w:rsidRPr="006A3050">
        <w:rPr>
          <w:rFonts w:ascii="Garamond" w:hAnsi="Garamond" w:cs="Times New Roman"/>
          <w:sz w:val="24"/>
          <w:szCs w:val="24"/>
          <w:lang w:val="es-ES_tradnl"/>
        </w:rPr>
        <w:t xml:space="preserve"> los ejercicios aportados por los participantes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>, junto con sus comentarios, en los que analiza los aspectos positivos de cada aportación y sugiere —si procede— modos de convertir el texto en más ameno.</w:t>
      </w:r>
    </w:p>
    <w:p w:rsidR="00C469E7" w:rsidRPr="006A3050" w:rsidRDefault="00C469E7" w:rsidP="00C469E7">
      <w:pPr>
        <w:spacing w:after="0" w:line="240" w:lineRule="auto"/>
        <w:ind w:firstLine="709"/>
        <w:jc w:val="both"/>
        <w:rPr>
          <w:rFonts w:ascii="Garamond" w:hAnsi="Garamond" w:cs="Times New Roman"/>
          <w:sz w:val="24"/>
          <w:szCs w:val="24"/>
          <w:lang w:val="es-ES_tradnl"/>
        </w:rPr>
      </w:pPr>
      <w:r w:rsidRPr="006A3050">
        <w:rPr>
          <w:rFonts w:ascii="Garamond" w:hAnsi="Garamond" w:cs="Times New Roman"/>
          <w:sz w:val="24"/>
          <w:szCs w:val="24"/>
          <w:lang w:val="es-ES_tradnl"/>
        </w:rPr>
        <w:t>Se proporciona atención personalizada, de modo que en cualquier momento los participantes pueden formular consultas sobre sus ejercicios, sobre los comentarios del monitor o sobre cualquier cuestión literaria.</w:t>
      </w:r>
    </w:p>
    <w:p w:rsidR="00C469E7" w:rsidRPr="006A3050" w:rsidRDefault="00C469E7" w:rsidP="00C469E7">
      <w:pPr>
        <w:spacing w:after="0" w:line="240" w:lineRule="auto"/>
        <w:ind w:firstLine="709"/>
        <w:jc w:val="both"/>
        <w:rPr>
          <w:rFonts w:ascii="Garamond" w:hAnsi="Garamond" w:cs="Times New Roman"/>
          <w:sz w:val="24"/>
          <w:szCs w:val="24"/>
          <w:lang w:val="es-ES_tradnl"/>
        </w:rPr>
      </w:pPr>
    </w:p>
    <w:p w:rsidR="00C469E7" w:rsidRPr="006A3050" w:rsidRDefault="00C469E7" w:rsidP="00C469E7">
      <w:pPr>
        <w:spacing w:after="0" w:line="240" w:lineRule="auto"/>
        <w:ind w:firstLine="709"/>
        <w:jc w:val="both"/>
        <w:rPr>
          <w:rFonts w:ascii="Garamond" w:hAnsi="Garamond" w:cs="Times New Roman"/>
          <w:sz w:val="24"/>
          <w:szCs w:val="24"/>
          <w:lang w:val="es-ES_tradnl"/>
        </w:rPr>
      </w:pPr>
      <w:r w:rsidRPr="006A3050">
        <w:rPr>
          <w:rFonts w:ascii="Garamond" w:hAnsi="Garamond" w:cs="Times New Roman"/>
          <w:sz w:val="24"/>
          <w:szCs w:val="24"/>
          <w:lang w:val="es-ES_tradnl"/>
        </w:rPr>
        <w:t>I</w:t>
      </w:r>
      <w:r w:rsidRPr="006A3050">
        <w:rPr>
          <w:rFonts w:ascii="Garamond" w:hAnsi="Garamond" w:cs="Times New Roman"/>
          <w:b/>
          <w:sz w:val="24"/>
          <w:szCs w:val="24"/>
          <w:lang w:val="es-ES_tradnl"/>
        </w:rPr>
        <w:t>nscripción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: </w:t>
      </w:r>
    </w:p>
    <w:p w:rsidR="00C469E7" w:rsidRPr="006A3050" w:rsidRDefault="00C469E7" w:rsidP="00C469E7">
      <w:pPr>
        <w:spacing w:after="0" w:line="240" w:lineRule="auto"/>
        <w:ind w:firstLine="709"/>
        <w:jc w:val="both"/>
        <w:rPr>
          <w:rFonts w:ascii="Garamond" w:hAnsi="Garamond" w:cs="Times New Roman"/>
          <w:sz w:val="24"/>
          <w:szCs w:val="24"/>
          <w:lang w:val="es-ES_tradnl"/>
        </w:rPr>
      </w:pP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El coste es de </w:t>
      </w:r>
      <w:r w:rsidRPr="006A3050">
        <w:rPr>
          <w:rFonts w:ascii="Garamond" w:hAnsi="Garamond" w:cs="Times New Roman"/>
          <w:b/>
          <w:sz w:val="24"/>
          <w:szCs w:val="24"/>
          <w:lang w:val="es-ES_tradnl"/>
        </w:rPr>
        <w:t>45 €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 al mes. Para inscribirse, basta con abonar la primera cuota</w:t>
      </w:r>
      <w:r w:rsidR="00004C28">
        <w:rPr>
          <w:rFonts w:ascii="Garamond" w:hAnsi="Garamond" w:cs="Times New Roman"/>
          <w:sz w:val="24"/>
          <w:szCs w:val="24"/>
          <w:lang w:val="es-ES_tradnl"/>
        </w:rPr>
        <w:t xml:space="preserve"> e indicárnoslo al correo </w:t>
      </w:r>
      <w:hyperlink r:id="rId10" w:history="1">
        <w:r w:rsidR="00004C28" w:rsidRPr="00004C28">
          <w:rPr>
            <w:rStyle w:val="Hipervnculo"/>
            <w:rFonts w:ascii="Garamond" w:hAnsi="Garamond" w:cs="Times New Roman"/>
            <w:sz w:val="24"/>
            <w:szCs w:val="24"/>
            <w:lang w:val="es-ES_tradnl"/>
          </w:rPr>
          <w:t>atriumliterario@gmail.com</w:t>
        </w:r>
      </w:hyperlink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, sin gastos previos de matrícula. Puedes anticipar un trimestre con un pago único de </w:t>
      </w:r>
      <w:r w:rsidRPr="006A3050">
        <w:rPr>
          <w:rFonts w:ascii="Garamond" w:hAnsi="Garamond" w:cs="Times New Roman"/>
          <w:b/>
          <w:sz w:val="24"/>
          <w:szCs w:val="24"/>
          <w:lang w:val="es-ES_tradnl"/>
        </w:rPr>
        <w:t>105 euros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>. El taller dura de octubre a junio, pero no hay obligación de seguirlo hasta el final.</w:t>
      </w:r>
    </w:p>
    <w:p w:rsidR="00C469E7" w:rsidRPr="006A3050" w:rsidRDefault="00004C28" w:rsidP="00C469E7">
      <w:pPr>
        <w:spacing w:after="0" w:line="240" w:lineRule="auto"/>
        <w:ind w:firstLine="709"/>
        <w:jc w:val="both"/>
        <w:rPr>
          <w:rFonts w:ascii="Garamond" w:hAnsi="Garamond" w:cs="Times New Roman"/>
          <w:sz w:val="24"/>
          <w:szCs w:val="24"/>
          <w:lang w:val="es-ES_tradnl"/>
        </w:rPr>
      </w:pPr>
      <w:r>
        <w:rPr>
          <w:rFonts w:ascii="Garamond" w:hAnsi="Garamond" w:cs="Times New Roman"/>
          <w:sz w:val="24"/>
          <w:szCs w:val="24"/>
          <w:lang w:val="es-ES_tradnl"/>
        </w:rPr>
        <w:t xml:space="preserve"> </w:t>
      </w:r>
    </w:p>
    <w:p w:rsidR="00C469E7" w:rsidRPr="006A3050" w:rsidRDefault="00C469E7" w:rsidP="00C469E7">
      <w:pPr>
        <w:spacing w:after="0" w:line="240" w:lineRule="auto"/>
        <w:ind w:firstLine="709"/>
        <w:jc w:val="both"/>
        <w:rPr>
          <w:rFonts w:ascii="Garamond" w:hAnsi="Garamond" w:cs="Times New Roman"/>
          <w:sz w:val="24"/>
          <w:szCs w:val="24"/>
          <w:lang w:val="es-ES_tradnl"/>
        </w:rPr>
      </w:pPr>
      <w:r w:rsidRPr="006A3050">
        <w:rPr>
          <w:rFonts w:ascii="Garamond" w:hAnsi="Garamond" w:cs="Times New Roman"/>
          <w:b/>
          <w:sz w:val="24"/>
          <w:szCs w:val="24"/>
          <w:lang w:val="es-ES_tradnl"/>
        </w:rPr>
        <w:t>Formas de pago</w:t>
      </w:r>
      <w:r w:rsidRPr="006A3050">
        <w:rPr>
          <w:rFonts w:ascii="Garamond" w:hAnsi="Garamond" w:cs="Times New Roman"/>
          <w:sz w:val="24"/>
          <w:szCs w:val="24"/>
          <w:lang w:val="es-ES_tradnl"/>
        </w:rPr>
        <w:t xml:space="preserve">: </w:t>
      </w:r>
    </w:p>
    <w:p w:rsidR="00C469E7" w:rsidRPr="006A3050" w:rsidRDefault="00C469E7" w:rsidP="00C469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val="es-ES_tradnl" w:eastAsia="es-ES"/>
        </w:rPr>
      </w:pP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A través de </w:t>
      </w:r>
      <w:r w:rsidRPr="006A3050">
        <w:rPr>
          <w:rFonts w:ascii="Garamond" w:eastAsia="Times New Roman" w:hAnsi="Garamond" w:cs="Times New Roman"/>
          <w:b/>
          <w:sz w:val="24"/>
          <w:szCs w:val="24"/>
          <w:lang w:val="es-ES_tradnl" w:eastAsia="es-ES"/>
        </w:rPr>
        <w:t>Paypal</w:t>
      </w: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. Es un modo muy sencillo. Debes mandar la transferencia a nombre de </w:t>
      </w:r>
      <w:r w:rsidRPr="006A3050">
        <w:rPr>
          <w:rFonts w:ascii="Garamond" w:eastAsia="Times New Roman" w:hAnsi="Garamond" w:cs="Times New Roman"/>
          <w:b/>
          <w:sz w:val="24"/>
          <w:szCs w:val="24"/>
          <w:lang w:val="es-ES_tradnl" w:eastAsia="es-ES"/>
        </w:rPr>
        <w:t>Atrium Taller Literario de Clotilde Alfonso Calventus</w:t>
      </w: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>,</w:t>
      </w:r>
      <w:r w:rsidRPr="006A3050">
        <w:rPr>
          <w:rFonts w:ascii="Garamond" w:eastAsia="Times New Roman" w:hAnsi="Garamond" w:cs="Times New Roman"/>
          <w:b/>
          <w:sz w:val="24"/>
          <w:szCs w:val="24"/>
          <w:lang w:val="es-ES_tradnl" w:eastAsia="es-ES"/>
        </w:rPr>
        <w:t xml:space="preserve"> </w:t>
      </w: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al correo electrónico </w:t>
      </w:r>
      <w:hyperlink r:id="rId11" w:history="1">
        <w:r w:rsidRPr="006A3050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val="es-ES_tradnl" w:eastAsia="es-ES"/>
          </w:rPr>
          <w:t>atriumliterario@gmail.com</w:t>
        </w:r>
      </w:hyperlink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. (Entrando en </w:t>
      </w:r>
      <w:hyperlink r:id="rId12" w:history="1">
        <w:r w:rsidRPr="006A3050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val="es-ES_tradnl" w:eastAsia="es-ES"/>
          </w:rPr>
          <w:t>www.paypal.com</w:t>
        </w:r>
      </w:hyperlink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 verás las instrucciones que, como decimos, son sencillísimas y no hace falta ni salir de casa).  </w:t>
      </w:r>
    </w:p>
    <w:p w:rsidR="00C469E7" w:rsidRPr="006A3050" w:rsidRDefault="00C469E7" w:rsidP="00C469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val="es-ES_tradnl" w:eastAsia="es-ES"/>
        </w:rPr>
      </w:pP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A través de </w:t>
      </w:r>
      <w:r w:rsidRPr="006A3050">
        <w:rPr>
          <w:rFonts w:ascii="Garamond" w:eastAsia="Times New Roman" w:hAnsi="Garamond" w:cs="Times New Roman"/>
          <w:b/>
          <w:sz w:val="24"/>
          <w:szCs w:val="24"/>
          <w:lang w:val="es-ES_tradnl" w:eastAsia="es-ES"/>
        </w:rPr>
        <w:t>WESTERN UNION</w:t>
      </w: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, desde cualquier oficina de correos, a nombre de la gerente del taller, </w:t>
      </w:r>
      <w:r w:rsidRPr="006A3050">
        <w:rPr>
          <w:rFonts w:ascii="Garamond" w:eastAsia="Times New Roman" w:hAnsi="Garamond" w:cs="Times New Roman"/>
          <w:b/>
          <w:sz w:val="24"/>
          <w:szCs w:val="24"/>
          <w:lang w:val="es-ES_tradnl" w:eastAsia="es-ES"/>
        </w:rPr>
        <w:t>Clotilde Alfonso Calventus</w:t>
      </w: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, </w:t>
      </w:r>
      <w:r w:rsidRPr="006A3050">
        <w:rPr>
          <w:rFonts w:ascii="Garamond" w:eastAsia="Times New Roman" w:hAnsi="Garamond" w:cs="Times New Roman"/>
          <w:b/>
          <w:sz w:val="24"/>
          <w:szCs w:val="24"/>
          <w:lang w:val="es-ES_tradnl" w:eastAsia="es-ES"/>
        </w:rPr>
        <w:t>(Sabadell, España)</w:t>
      </w: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. Western Union te suministra un código que deberás facilitarnos por correo electrónico. Tienen oficinas en todo el mundo y por internet hallarás la más próxima a tu domicilio. </w:t>
      </w:r>
    </w:p>
    <w:p w:rsidR="00C469E7" w:rsidRPr="006A3050" w:rsidRDefault="00C469E7" w:rsidP="00C469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val="es-ES_tradnl" w:eastAsia="es-ES"/>
        </w:rPr>
      </w:pP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Por </w:t>
      </w:r>
      <w:r w:rsidRPr="006A3050">
        <w:rPr>
          <w:rFonts w:ascii="Garamond" w:eastAsia="Times New Roman" w:hAnsi="Garamond" w:cs="Times New Roman"/>
          <w:b/>
          <w:sz w:val="24"/>
          <w:szCs w:val="24"/>
          <w:lang w:val="es-ES_tradnl" w:eastAsia="es-ES"/>
        </w:rPr>
        <w:t>transferencia bancaria</w:t>
      </w: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 a la siguiente cuenta de </w:t>
      </w:r>
      <w:r w:rsidRPr="006A3050">
        <w:rPr>
          <w:rFonts w:ascii="Garamond" w:eastAsia="Times New Roman" w:hAnsi="Garamond" w:cs="Times New Roman"/>
          <w:b/>
          <w:sz w:val="24"/>
          <w:szCs w:val="24"/>
          <w:lang w:val="es-ES_tradnl" w:eastAsia="es-ES"/>
        </w:rPr>
        <w:t>Caixabank</w:t>
      </w: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: </w:t>
      </w: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ab/>
        <w:t xml:space="preserve">             Cuenta: </w:t>
      </w:r>
      <w:r w:rsidRPr="006A3050">
        <w:rPr>
          <w:rFonts w:ascii="Garamond" w:eastAsia="Times New Roman" w:hAnsi="Garamond" w:cs="Times New Roman"/>
          <w:sz w:val="24"/>
          <w:szCs w:val="24"/>
          <w:lang w:val="ca-ES" w:eastAsia="es-ES"/>
        </w:rPr>
        <w:t xml:space="preserve">ES85 2100 0826 7002 0048 4842. </w:t>
      </w:r>
      <w:r w:rsidRPr="006A3050">
        <w:rPr>
          <w:rFonts w:ascii="Garamond" w:eastAsia="Times New Roman" w:hAnsi="Garamond" w:cs="Times New Roman"/>
          <w:sz w:val="24"/>
          <w:szCs w:val="24"/>
          <w:lang w:val="es-ES_tradnl" w:eastAsia="es-ES"/>
        </w:rPr>
        <w:t xml:space="preserve">Titular: Atrium taller literario. </w:t>
      </w:r>
    </w:p>
    <w:p w:rsidR="001104A3" w:rsidRPr="006A3050" w:rsidRDefault="001104A3">
      <w:pPr>
        <w:rPr>
          <w:sz w:val="24"/>
          <w:szCs w:val="24"/>
        </w:rPr>
      </w:pPr>
    </w:p>
    <w:sectPr w:rsidR="001104A3" w:rsidRPr="006A3050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4D3" w:rsidRDefault="009734D3">
      <w:pPr>
        <w:spacing w:after="0" w:line="240" w:lineRule="auto"/>
      </w:pPr>
      <w:r>
        <w:separator/>
      </w:r>
    </w:p>
  </w:endnote>
  <w:endnote w:type="continuationSeparator" w:id="0">
    <w:p w:rsidR="009734D3" w:rsidRDefault="00973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4D3" w:rsidRDefault="009734D3">
      <w:pPr>
        <w:spacing w:after="0" w:line="240" w:lineRule="auto"/>
      </w:pPr>
      <w:r>
        <w:separator/>
      </w:r>
    </w:p>
  </w:footnote>
  <w:footnote w:type="continuationSeparator" w:id="0">
    <w:p w:rsidR="009734D3" w:rsidRDefault="00973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3A4" w:rsidRPr="000703A4" w:rsidRDefault="00C469E7" w:rsidP="000703A4">
    <w:pPr>
      <w:spacing w:after="0" w:line="240" w:lineRule="auto"/>
      <w:rPr>
        <w:rFonts w:ascii="Franklin Gothic Medium" w:eastAsia="Times New Roman" w:hAnsi="Franklin Gothic Medium" w:cs="Times New Roman"/>
        <w:b/>
        <w:sz w:val="40"/>
        <w:szCs w:val="24"/>
        <w:lang w:val="es-ES_tradnl" w:eastAsia="es-ES"/>
      </w:rPr>
    </w:pPr>
    <w:r w:rsidRPr="000703A4">
      <w:rPr>
        <w:rFonts w:ascii="Franklin Gothic Medium" w:eastAsia="Times New Roman" w:hAnsi="Franklin Gothic Medium" w:cs="Times New Roman"/>
        <w:b/>
        <w:sz w:val="28"/>
        <w:szCs w:val="24"/>
        <w:lang w:val="es-ES_tradnl" w:eastAsia="es-ES"/>
      </w:rPr>
      <w:t xml:space="preserve">     </w:t>
    </w:r>
    <w:r w:rsidRPr="000703A4">
      <w:rPr>
        <w:rFonts w:ascii="Franklin Gothic Medium" w:eastAsia="Times New Roman" w:hAnsi="Franklin Gothic Medium" w:cs="Times New Roman"/>
        <w:b/>
        <w:szCs w:val="24"/>
        <w:lang w:val="es-ES_tradnl" w:eastAsia="es-ES"/>
      </w:rPr>
      <w:t>A</w:t>
    </w:r>
    <w:r w:rsidRPr="000703A4">
      <w:rPr>
        <w:rFonts w:ascii="Franklin Gothic Medium" w:eastAsia="Times New Roman" w:hAnsi="Franklin Gothic Medium" w:cs="Times New Roman"/>
        <w:b/>
        <w:sz w:val="30"/>
        <w:szCs w:val="24"/>
        <w:lang w:val="es-ES_tradnl" w:eastAsia="es-ES"/>
      </w:rPr>
      <w:t>T</w:t>
    </w:r>
    <w:r w:rsidRPr="000703A4">
      <w:rPr>
        <w:rFonts w:ascii="Franklin Gothic Medium" w:eastAsia="Times New Roman" w:hAnsi="Franklin Gothic Medium" w:cs="Times New Roman"/>
        <w:b/>
        <w:sz w:val="38"/>
        <w:szCs w:val="24"/>
        <w:lang w:val="es-ES_tradnl" w:eastAsia="es-ES"/>
      </w:rPr>
      <w:t>RI</w:t>
    </w:r>
    <w:r w:rsidRPr="000703A4">
      <w:rPr>
        <w:rFonts w:ascii="Franklin Gothic Medium" w:eastAsia="Times New Roman" w:hAnsi="Franklin Gothic Medium" w:cs="Times New Roman"/>
        <w:b/>
        <w:sz w:val="30"/>
        <w:szCs w:val="24"/>
        <w:lang w:val="es-ES_tradnl" w:eastAsia="es-ES"/>
      </w:rPr>
      <w:t>U</w:t>
    </w:r>
    <w:r w:rsidRPr="000703A4">
      <w:rPr>
        <w:rFonts w:ascii="Franklin Gothic Medium" w:eastAsia="Times New Roman" w:hAnsi="Franklin Gothic Medium" w:cs="Times New Roman"/>
        <w:b/>
        <w:szCs w:val="24"/>
        <w:lang w:val="es-ES_tradnl" w:eastAsia="es-ES"/>
      </w:rPr>
      <w:t>M</w:t>
    </w:r>
    <w:r w:rsidRPr="000703A4">
      <w:rPr>
        <w:rFonts w:ascii="Franklin Gothic Medium" w:eastAsia="Times New Roman" w:hAnsi="Franklin Gothic Medium" w:cs="Times New Roman"/>
        <w:b/>
        <w:sz w:val="40"/>
        <w:szCs w:val="24"/>
        <w:lang w:val="es-ES_tradnl" w:eastAsia="es-ES"/>
      </w:rPr>
      <w:t xml:space="preserve"> </w:t>
    </w:r>
  </w:p>
  <w:p w:rsidR="000703A4" w:rsidRPr="000703A4" w:rsidRDefault="00C469E7" w:rsidP="000703A4">
    <w:pPr>
      <w:spacing w:after="0" w:line="240" w:lineRule="auto"/>
      <w:rPr>
        <w:rFonts w:ascii="Franklin Gothic Medium" w:eastAsia="Times New Roman" w:hAnsi="Franklin Gothic Medium" w:cs="Times New Roman"/>
        <w:b/>
        <w:sz w:val="24"/>
        <w:szCs w:val="24"/>
        <w:lang w:val="es-ES_tradnl" w:eastAsia="es-ES"/>
      </w:rPr>
    </w:pPr>
    <w:r w:rsidRPr="000703A4">
      <w:rPr>
        <w:rFonts w:ascii="Franklin Gothic Medium" w:eastAsia="Times New Roman" w:hAnsi="Franklin Gothic Medium" w:cs="Times New Roman"/>
        <w:b/>
        <w:sz w:val="32"/>
        <w:szCs w:val="24"/>
        <w:lang w:val="es-ES_tradnl" w:eastAsia="es-ES"/>
      </w:rPr>
      <w:t xml:space="preserve"> </w:t>
    </w:r>
    <w:r w:rsidRPr="000703A4">
      <w:rPr>
        <w:rFonts w:ascii="Franklin Gothic Medium" w:eastAsia="Times New Roman" w:hAnsi="Franklin Gothic Medium" w:cs="Times New Roman"/>
        <w:b/>
        <w:sz w:val="24"/>
        <w:szCs w:val="24"/>
        <w:lang w:val="es-ES_tradnl" w:eastAsia="es-ES"/>
      </w:rPr>
      <w:t>Taller literario</w:t>
    </w:r>
  </w:p>
  <w:p w:rsidR="000703A4" w:rsidRPr="000703A4" w:rsidRDefault="00C469E7" w:rsidP="000703A4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sz w:val="16"/>
        <w:szCs w:val="24"/>
        <w:lang w:val="es-ES_tradnl" w:eastAsia="es-ES"/>
      </w:rPr>
    </w:pPr>
    <w:r w:rsidRPr="000703A4">
      <w:rPr>
        <w:rFonts w:ascii="Times New Roman" w:eastAsia="Times New Roman" w:hAnsi="Times New Roman" w:cs="Times New Roman"/>
        <w:sz w:val="16"/>
        <w:szCs w:val="24"/>
        <w:lang w:val="es-ES_tradnl" w:eastAsia="es-ES"/>
      </w:rPr>
      <w:t>www.atriumliterario.com</w:t>
    </w:r>
  </w:p>
  <w:p w:rsidR="000703A4" w:rsidRPr="000703A4" w:rsidRDefault="009734D3">
    <w:pPr>
      <w:pStyle w:val="Encabezado"/>
      <w:rPr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908BE"/>
    <w:multiLevelType w:val="hybridMultilevel"/>
    <w:tmpl w:val="49C698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C9F"/>
    <w:rsid w:val="00004C28"/>
    <w:rsid w:val="001104A3"/>
    <w:rsid w:val="006A3050"/>
    <w:rsid w:val="00971D3B"/>
    <w:rsid w:val="009734D3"/>
    <w:rsid w:val="00AC48E2"/>
    <w:rsid w:val="00B55C9F"/>
    <w:rsid w:val="00C469E7"/>
    <w:rsid w:val="00CF1215"/>
    <w:rsid w:val="00D3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69E7"/>
    <w:pPr>
      <w:tabs>
        <w:tab w:val="center" w:pos="4252"/>
        <w:tab w:val="right" w:pos="8504"/>
      </w:tabs>
      <w:spacing w:after="0" w:line="240" w:lineRule="auto"/>
    </w:pPr>
    <w:rPr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C469E7"/>
    <w:rPr>
      <w:lang w:val="ca-ES"/>
    </w:rPr>
  </w:style>
  <w:style w:type="character" w:styleId="Hipervnculo">
    <w:name w:val="Hyperlink"/>
    <w:basedOn w:val="Fuentedeprrafopredeter"/>
    <w:uiPriority w:val="99"/>
    <w:unhideWhenUsed/>
    <w:rsid w:val="00004C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69E7"/>
    <w:pPr>
      <w:tabs>
        <w:tab w:val="center" w:pos="4252"/>
        <w:tab w:val="right" w:pos="8504"/>
      </w:tabs>
      <w:spacing w:after="0" w:line="240" w:lineRule="auto"/>
    </w:pPr>
    <w:rPr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C469E7"/>
    <w:rPr>
      <w:lang w:val="ca-ES"/>
    </w:rPr>
  </w:style>
  <w:style w:type="character" w:styleId="Hipervnculo">
    <w:name w:val="Hyperlink"/>
    <w:basedOn w:val="Fuentedeprrafopredeter"/>
    <w:uiPriority w:val="99"/>
    <w:unhideWhenUsed/>
    <w:rsid w:val="00004C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riumliterario.com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aypa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triumliterario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triumliterari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triumliterario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487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 E1-571</dc:creator>
  <cp:keywords/>
  <dc:description/>
  <cp:lastModifiedBy>Acer Aspire E1-571</cp:lastModifiedBy>
  <cp:revision>6</cp:revision>
  <dcterms:created xsi:type="dcterms:W3CDTF">2017-08-15T07:41:00Z</dcterms:created>
  <dcterms:modified xsi:type="dcterms:W3CDTF">2017-08-24T16:03:00Z</dcterms:modified>
</cp:coreProperties>
</file>