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70" w:rsidRDefault="00506281" w:rsidP="00F91BC4">
      <w:pPr>
        <w:ind w:left="-709" w:right="-568"/>
        <w:rPr>
          <w:rFonts w:ascii="Times New Roman" w:hAnsi="Times New Roman" w:cs="Times New Roman"/>
          <w:b/>
          <w:bCs/>
          <w:sz w:val="24"/>
          <w:szCs w:val="24"/>
        </w:rPr>
      </w:pPr>
      <w:r w:rsidRPr="00506281">
        <w:pict>
          <v:shapetype id="_x0000_t202" coordsize="21600,21600" o:spt="202" path="m,l,21600r21600,l21600,xe">
            <v:stroke joinstyle="miter"/>
            <v:path gradientshapeok="t" o:connecttype="rect"/>
          </v:shapetype>
          <v:shape id="_x0000_s1026" type="#_x0000_t202" style="position:absolute;left:0;text-align:left;margin-left:104pt;margin-top:3.85pt;width:366.85pt;height:86.45pt;z-index:251658240;mso-width-relative:margin;mso-height-relative:margin" stroked="f">
            <v:textbox style="mso-next-textbox:#_x0000_s1026">
              <w:txbxContent>
                <w:p w:rsidR="00F91BC4" w:rsidRDefault="00F91BC4" w:rsidP="00F91BC4">
                  <w:pPr>
                    <w:rPr>
                      <w:rFonts w:ascii="Times New Roman" w:hAnsi="Times New Roman" w:cs="Times New Roman"/>
                      <w:b/>
                      <w:bCs/>
                      <w:color w:val="0000FF"/>
                      <w:sz w:val="28"/>
                      <w:szCs w:val="28"/>
                    </w:rPr>
                  </w:pPr>
                  <w:r>
                    <w:rPr>
                      <w:rFonts w:ascii="Times New Roman" w:hAnsi="Times New Roman" w:cs="Times New Roman"/>
                      <w:b/>
                      <w:bCs/>
                      <w:color w:val="0000FF"/>
                      <w:sz w:val="28"/>
                      <w:szCs w:val="28"/>
                    </w:rPr>
                    <w:t>INSTITUTO SUPERIOR  DE  DERECHO  Y EMPRESA</w:t>
                  </w:r>
                </w:p>
                <w:p w:rsidR="00F91BC4" w:rsidRDefault="00F91BC4" w:rsidP="00F91BC4">
                  <w:pPr>
                    <w:spacing w:after="0" w:line="240" w:lineRule="exact"/>
                    <w:jc w:val="center"/>
                    <w:rPr>
                      <w:color w:val="0000FF"/>
                    </w:rPr>
                  </w:pPr>
                  <w:r>
                    <w:rPr>
                      <w:color w:val="0000FF"/>
                    </w:rPr>
                    <w:t>C/ Azafranal, 17-19, entreplanta (plaza Santa Eulalia)</w:t>
                  </w:r>
                </w:p>
                <w:p w:rsidR="00F91BC4" w:rsidRDefault="00F91BC4" w:rsidP="00F91BC4">
                  <w:pPr>
                    <w:spacing w:after="0" w:line="240" w:lineRule="exact"/>
                    <w:jc w:val="center"/>
                    <w:rPr>
                      <w:color w:val="0000FF"/>
                    </w:rPr>
                  </w:pPr>
                  <w:r>
                    <w:rPr>
                      <w:color w:val="0000FF"/>
                    </w:rPr>
                    <w:t>Teléfono y Fax 923 267944.-  37001 SALAMANCA</w:t>
                  </w:r>
                </w:p>
                <w:p w:rsidR="00F91BC4" w:rsidRDefault="00F91BC4" w:rsidP="00F91BC4">
                  <w:pPr>
                    <w:spacing w:after="0" w:line="240" w:lineRule="exact"/>
                    <w:jc w:val="center"/>
                    <w:rPr>
                      <w:color w:val="0000FF"/>
                    </w:rPr>
                  </w:pPr>
                  <w:r>
                    <w:rPr>
                      <w:color w:val="0000FF"/>
                    </w:rPr>
                    <w:t>www.</w:t>
                  </w:r>
                  <w:r w:rsidR="00650D70">
                    <w:rPr>
                      <w:color w:val="0000FF"/>
                    </w:rPr>
                    <w:t>ensal</w:t>
                  </w:r>
                  <w:r>
                    <w:rPr>
                      <w:color w:val="0000FF"/>
                    </w:rPr>
                    <w:t>.es</w:t>
                  </w:r>
                </w:p>
                <w:p w:rsidR="00F91BC4" w:rsidRDefault="00F91BC4" w:rsidP="00F91BC4">
                  <w:pPr>
                    <w:spacing w:after="0" w:line="240" w:lineRule="exact"/>
                    <w:jc w:val="center"/>
                    <w:rPr>
                      <w:color w:val="0000FF"/>
                    </w:rPr>
                  </w:pPr>
                  <w:r>
                    <w:rPr>
                      <w:color w:val="0000FF"/>
                    </w:rPr>
                    <w:t>info@</w:t>
                  </w:r>
                  <w:r w:rsidR="00650D70">
                    <w:rPr>
                      <w:color w:val="0000FF"/>
                    </w:rPr>
                    <w:t>ensal</w:t>
                  </w:r>
                  <w:r>
                    <w:rPr>
                      <w:color w:val="0000FF"/>
                    </w:rPr>
                    <w:t>.es</w:t>
                  </w:r>
                </w:p>
                <w:p w:rsidR="00F91BC4" w:rsidRDefault="00F91BC4" w:rsidP="00F91BC4">
                  <w:pPr>
                    <w:spacing w:after="0"/>
                  </w:pPr>
                </w:p>
              </w:txbxContent>
            </v:textbox>
          </v:shape>
        </w:pict>
      </w:r>
      <w:r w:rsidR="00650D70" w:rsidRPr="00650D70">
        <w:rPr>
          <w:rFonts w:ascii="Times New Roman" w:hAnsi="Times New Roman" w:cs="Times New Roman"/>
          <w:b/>
          <w:bCs/>
          <w:noProof/>
          <w:sz w:val="24"/>
          <w:szCs w:val="24"/>
          <w:lang w:eastAsia="es-ES"/>
        </w:rPr>
        <w:drawing>
          <wp:inline distT="0" distB="0" distL="0" distR="0">
            <wp:extent cx="1166698" cy="847725"/>
            <wp:effectExtent l="19050" t="0" r="0" b="0"/>
            <wp:docPr id="2" name="Imagen 1" descr="C:\Users\Usuario\Desktop\ENSAL DOS.jpg"/>
            <wp:cNvGraphicFramePr/>
            <a:graphic xmlns:a="http://schemas.openxmlformats.org/drawingml/2006/main">
              <a:graphicData uri="http://schemas.openxmlformats.org/drawingml/2006/picture">
                <pic:pic xmlns:pic="http://schemas.openxmlformats.org/drawingml/2006/picture">
                  <pic:nvPicPr>
                    <pic:cNvPr id="0" name="Picture 1" descr="C:\Users\Usuario\Desktop\ENSAL DOS.jpg"/>
                    <pic:cNvPicPr>
                      <a:picLocks noChangeAspect="1" noChangeArrowheads="1"/>
                    </pic:cNvPicPr>
                  </pic:nvPicPr>
                  <pic:blipFill>
                    <a:blip r:embed="rId5"/>
                    <a:srcRect/>
                    <a:stretch>
                      <a:fillRect/>
                    </a:stretch>
                  </pic:blipFill>
                  <pic:spPr bwMode="auto">
                    <a:xfrm>
                      <a:off x="0" y="0"/>
                      <a:ext cx="1175616" cy="854204"/>
                    </a:xfrm>
                    <a:prstGeom prst="rect">
                      <a:avLst/>
                    </a:prstGeom>
                    <a:noFill/>
                    <a:ln w="9525">
                      <a:noFill/>
                      <a:miter lim="800000"/>
                      <a:headEnd/>
                      <a:tailEnd/>
                    </a:ln>
                  </pic:spPr>
                </pic:pic>
              </a:graphicData>
            </a:graphic>
          </wp:inline>
        </w:drawing>
      </w:r>
    </w:p>
    <w:p w:rsidR="00F91BC4" w:rsidRDefault="00F91BC4" w:rsidP="00F91BC4">
      <w:pPr>
        <w:ind w:left="-709" w:right="-568"/>
        <w:rPr>
          <w:rFonts w:ascii="Times New Roman" w:hAnsi="Times New Roman" w:cs="Times New Roman"/>
          <w:b/>
          <w:bCs/>
          <w:sz w:val="24"/>
          <w:szCs w:val="24"/>
        </w:rPr>
      </w:pPr>
      <w:r>
        <w:rPr>
          <w:rFonts w:ascii="Times New Roman" w:hAnsi="Times New Roman" w:cs="Times New Roman"/>
          <w:b/>
          <w:bCs/>
          <w:sz w:val="24"/>
          <w:szCs w:val="24"/>
        </w:rPr>
        <w:t xml:space="preserve">     </w:t>
      </w:r>
    </w:p>
    <w:p w:rsidR="00EB12E5" w:rsidRPr="00857EEF" w:rsidRDefault="00EB12E5" w:rsidP="00EB12E5">
      <w:pPr>
        <w:spacing w:after="150" w:line="240" w:lineRule="auto"/>
        <w:outlineLvl w:val="2"/>
        <w:rPr>
          <w:rFonts w:ascii="Times New Roman" w:eastAsia="Times New Roman" w:hAnsi="Times New Roman" w:cs="Times New Roman"/>
          <w:b/>
          <w:bCs/>
          <w:color w:val="000000"/>
          <w:sz w:val="28"/>
          <w:szCs w:val="28"/>
          <w:lang w:val="it-IT" w:eastAsia="es-ES"/>
        </w:rPr>
      </w:pPr>
      <w:r w:rsidRPr="00857EEF">
        <w:rPr>
          <w:rFonts w:ascii="Times New Roman" w:eastAsia="Times New Roman" w:hAnsi="Times New Roman" w:cs="Times New Roman"/>
          <w:b/>
          <w:bCs/>
          <w:color w:val="FF0000"/>
          <w:sz w:val="36"/>
          <w:szCs w:val="36"/>
          <w:u w:val="single"/>
          <w:lang w:val="it-IT" w:eastAsia="es-ES"/>
        </w:rPr>
        <w:t>GESTIÓN PROCESAL Y ADMINISTRATIVA</w:t>
      </w:r>
      <w:r w:rsidR="00942BC6">
        <w:rPr>
          <w:rFonts w:ascii="Times New Roman" w:eastAsia="Times New Roman" w:hAnsi="Times New Roman" w:cs="Times New Roman"/>
          <w:b/>
          <w:bCs/>
          <w:color w:val="FF0000"/>
          <w:sz w:val="36"/>
          <w:szCs w:val="36"/>
          <w:u w:val="single"/>
          <w:lang w:val="it-IT" w:eastAsia="es-ES"/>
        </w:rPr>
        <w:t xml:space="preserve"> (A2)</w:t>
      </w:r>
      <w:r w:rsidRPr="00857EEF">
        <w:rPr>
          <w:rFonts w:ascii="Times New Roman" w:eastAsia="Times New Roman" w:hAnsi="Times New Roman" w:cs="Times New Roman"/>
          <w:bCs/>
          <w:color w:val="FF0000"/>
          <w:sz w:val="36"/>
          <w:szCs w:val="36"/>
          <w:u w:val="single"/>
          <w:lang w:val="it-IT" w:eastAsia="es-ES"/>
        </w:rPr>
        <w:br/>
      </w:r>
      <w:r>
        <w:rPr>
          <w:rFonts w:ascii="Times New Roman" w:eastAsia="Times New Roman" w:hAnsi="Times New Roman" w:cs="Times New Roman"/>
          <w:b/>
          <w:bCs/>
          <w:color w:val="000000"/>
          <w:sz w:val="19"/>
          <w:szCs w:val="19"/>
          <w:lang w:val="it-IT" w:eastAsia="es-ES"/>
        </w:rPr>
        <w:br/>
      </w:r>
      <w:r w:rsidRPr="00857EEF">
        <w:rPr>
          <w:rFonts w:ascii="Times New Roman" w:eastAsia="Times New Roman" w:hAnsi="Times New Roman" w:cs="Times New Roman"/>
          <w:b/>
          <w:bCs/>
          <w:color w:val="000000"/>
          <w:sz w:val="28"/>
          <w:szCs w:val="28"/>
          <w:lang w:val="it-IT" w:eastAsia="es-ES"/>
        </w:rPr>
        <w:t>Programa</w:t>
      </w:r>
    </w:p>
    <w:p w:rsidR="00EB12E5" w:rsidRPr="00857EEF" w:rsidRDefault="00EB12E5" w:rsidP="00F9478B">
      <w:pPr>
        <w:spacing w:before="100" w:beforeAutospacing="1" w:after="100" w:afterAutospacing="1" w:line="240" w:lineRule="auto"/>
        <w:ind w:right="-710"/>
        <w:jc w:val="both"/>
        <w:rPr>
          <w:rFonts w:ascii="Times New Roman" w:eastAsia="Times New Roman" w:hAnsi="Times New Roman" w:cs="Times New Roman"/>
          <w:color w:val="5C5C5C"/>
          <w:sz w:val="28"/>
          <w:szCs w:val="28"/>
          <w:lang w:val="it-IT" w:eastAsia="es-ES"/>
        </w:rPr>
      </w:pPr>
      <w:r w:rsidRPr="00857EEF">
        <w:rPr>
          <w:rFonts w:ascii="Times New Roman" w:eastAsia="Times New Roman" w:hAnsi="Times New Roman" w:cs="Times New Roman"/>
          <w:color w:val="5C5C5C"/>
          <w:sz w:val="28"/>
          <w:szCs w:val="28"/>
          <w:lang w:val="it-IT" w:eastAsia="es-ES"/>
        </w:rPr>
        <w:t>Primer y Segundo Ejercicios:</w:t>
      </w:r>
    </w:p>
    <w:p w:rsidR="00EB12E5" w:rsidRPr="00F9478B" w:rsidRDefault="00EB12E5" w:rsidP="00F9478B">
      <w:pPr>
        <w:numPr>
          <w:ilvl w:val="0"/>
          <w:numId w:val="1"/>
        </w:numPr>
        <w:tabs>
          <w:tab w:val="clear" w:pos="720"/>
        </w:tabs>
        <w:spacing w:before="48" w:after="48" w:line="240" w:lineRule="auto"/>
        <w:ind w:left="1843" w:right="-710"/>
        <w:jc w:val="both"/>
        <w:rPr>
          <w:rFonts w:ascii="Times New Roman" w:eastAsia="Times New Roman" w:hAnsi="Times New Roman" w:cs="Times New Roman"/>
          <w:color w:val="5C5C5C"/>
          <w:lang w:val="it-IT" w:eastAsia="es-ES"/>
        </w:rPr>
      </w:pPr>
      <w:r w:rsidRPr="00F9478B">
        <w:rPr>
          <w:rFonts w:ascii="Times New Roman" w:eastAsia="Times New Roman" w:hAnsi="Times New Roman" w:cs="Times New Roman"/>
          <w:color w:val="5C5C5C"/>
          <w:lang w:val="it-IT" w:eastAsia="es-ES"/>
        </w:rPr>
        <w:t>Derecho Constitucional, Derechos Fundamentales y Organización del Estado (5 temas).</w:t>
      </w:r>
    </w:p>
    <w:p w:rsidR="00EB12E5" w:rsidRPr="00F9478B" w:rsidRDefault="00EB12E5" w:rsidP="00F9478B">
      <w:pPr>
        <w:numPr>
          <w:ilvl w:val="0"/>
          <w:numId w:val="1"/>
        </w:numPr>
        <w:tabs>
          <w:tab w:val="clear" w:pos="720"/>
        </w:tabs>
        <w:spacing w:before="48" w:after="48" w:line="240" w:lineRule="auto"/>
        <w:ind w:left="1843" w:right="-710"/>
        <w:jc w:val="both"/>
        <w:rPr>
          <w:rFonts w:ascii="Times New Roman" w:eastAsia="Times New Roman" w:hAnsi="Times New Roman" w:cs="Times New Roman"/>
          <w:color w:val="5C5C5C"/>
          <w:lang w:val="it-IT" w:eastAsia="es-ES"/>
        </w:rPr>
      </w:pPr>
      <w:r w:rsidRPr="00F9478B">
        <w:rPr>
          <w:rFonts w:ascii="Times New Roman" w:eastAsia="Times New Roman" w:hAnsi="Times New Roman" w:cs="Times New Roman"/>
          <w:color w:val="5C5C5C"/>
          <w:lang w:val="it-IT" w:eastAsia="es-ES"/>
        </w:rPr>
        <w:t>Organización y Estructura del Poder Judicial (11 temas).</w:t>
      </w:r>
    </w:p>
    <w:p w:rsidR="00EB12E5" w:rsidRPr="00F9478B" w:rsidRDefault="00EB12E5" w:rsidP="00F9478B">
      <w:pPr>
        <w:numPr>
          <w:ilvl w:val="0"/>
          <w:numId w:val="1"/>
        </w:numPr>
        <w:tabs>
          <w:tab w:val="clear" w:pos="720"/>
        </w:tabs>
        <w:spacing w:before="48" w:after="48" w:line="240" w:lineRule="auto"/>
        <w:ind w:left="1843" w:right="-710"/>
        <w:jc w:val="both"/>
        <w:rPr>
          <w:rFonts w:ascii="Times New Roman" w:eastAsia="Times New Roman" w:hAnsi="Times New Roman" w:cs="Times New Roman"/>
          <w:color w:val="5C5C5C"/>
          <w:lang w:val="it-IT" w:eastAsia="es-ES"/>
        </w:rPr>
      </w:pPr>
      <w:r w:rsidRPr="00F9478B">
        <w:rPr>
          <w:rFonts w:ascii="Times New Roman" w:eastAsia="Times New Roman" w:hAnsi="Times New Roman" w:cs="Times New Roman"/>
          <w:color w:val="5C5C5C"/>
          <w:lang w:val="it-IT" w:eastAsia="es-ES"/>
        </w:rPr>
        <w:t>Procedimientos Judiciales:</w:t>
      </w:r>
    </w:p>
    <w:p w:rsidR="00EB12E5" w:rsidRPr="00F9478B" w:rsidRDefault="00EB12E5" w:rsidP="00F9478B">
      <w:pPr>
        <w:numPr>
          <w:ilvl w:val="1"/>
          <w:numId w:val="1"/>
        </w:numPr>
        <w:tabs>
          <w:tab w:val="clear" w:pos="1440"/>
        </w:tabs>
        <w:spacing w:before="48" w:after="48" w:line="240" w:lineRule="auto"/>
        <w:ind w:left="2835" w:right="-710"/>
        <w:jc w:val="both"/>
        <w:rPr>
          <w:rFonts w:ascii="Times New Roman" w:eastAsia="Times New Roman" w:hAnsi="Times New Roman" w:cs="Times New Roman"/>
          <w:color w:val="5C5C5C"/>
          <w:lang w:val="it-IT" w:eastAsia="es-ES"/>
        </w:rPr>
      </w:pPr>
      <w:r w:rsidRPr="00F9478B">
        <w:rPr>
          <w:rFonts w:ascii="Times New Roman" w:eastAsia="Times New Roman" w:hAnsi="Times New Roman" w:cs="Times New Roman"/>
          <w:color w:val="5C5C5C"/>
          <w:lang w:val="it-IT" w:eastAsia="es-ES"/>
        </w:rPr>
        <w:t>Normas comunes a todos los procedimientos civiles (8 temas).</w:t>
      </w:r>
    </w:p>
    <w:p w:rsidR="00EB12E5" w:rsidRPr="00F9478B" w:rsidRDefault="00EB12E5" w:rsidP="00F9478B">
      <w:pPr>
        <w:numPr>
          <w:ilvl w:val="1"/>
          <w:numId w:val="1"/>
        </w:numPr>
        <w:tabs>
          <w:tab w:val="clear" w:pos="1440"/>
        </w:tabs>
        <w:spacing w:before="48" w:after="48" w:line="240" w:lineRule="auto"/>
        <w:ind w:left="2835" w:right="-710"/>
        <w:jc w:val="both"/>
        <w:rPr>
          <w:rFonts w:ascii="Times New Roman" w:eastAsia="Times New Roman" w:hAnsi="Times New Roman" w:cs="Times New Roman"/>
          <w:color w:val="5C5C5C"/>
          <w:lang w:val="it-IT" w:eastAsia="es-ES"/>
        </w:rPr>
      </w:pPr>
      <w:r w:rsidRPr="00F9478B">
        <w:rPr>
          <w:rFonts w:ascii="Times New Roman" w:eastAsia="Times New Roman" w:hAnsi="Times New Roman" w:cs="Times New Roman"/>
          <w:color w:val="5C5C5C"/>
          <w:lang w:val="it-IT" w:eastAsia="es-ES"/>
        </w:rPr>
        <w:t>Procedimientos civiles (15 temas).</w:t>
      </w:r>
    </w:p>
    <w:p w:rsidR="00EB12E5" w:rsidRPr="00F9478B" w:rsidRDefault="00EB12E5" w:rsidP="00F9478B">
      <w:pPr>
        <w:numPr>
          <w:ilvl w:val="1"/>
          <w:numId w:val="1"/>
        </w:numPr>
        <w:tabs>
          <w:tab w:val="clear" w:pos="1440"/>
        </w:tabs>
        <w:spacing w:before="48" w:after="48" w:line="240" w:lineRule="auto"/>
        <w:ind w:left="2835" w:right="-710"/>
        <w:jc w:val="both"/>
        <w:rPr>
          <w:rFonts w:ascii="Times New Roman" w:eastAsia="Times New Roman" w:hAnsi="Times New Roman" w:cs="Times New Roman"/>
          <w:color w:val="5C5C5C"/>
          <w:lang w:val="it-IT" w:eastAsia="es-ES"/>
        </w:rPr>
      </w:pPr>
      <w:r w:rsidRPr="00F9478B">
        <w:rPr>
          <w:rFonts w:ascii="Times New Roman" w:eastAsia="Times New Roman" w:hAnsi="Times New Roman" w:cs="Times New Roman"/>
          <w:color w:val="5C5C5C"/>
          <w:lang w:val="it-IT" w:eastAsia="es-ES"/>
        </w:rPr>
        <w:t>Registro civil (3 temas).</w:t>
      </w:r>
    </w:p>
    <w:p w:rsidR="00EB12E5" w:rsidRPr="00F9478B" w:rsidRDefault="00EB12E5" w:rsidP="00F9478B">
      <w:pPr>
        <w:numPr>
          <w:ilvl w:val="1"/>
          <w:numId w:val="1"/>
        </w:numPr>
        <w:tabs>
          <w:tab w:val="clear" w:pos="1440"/>
        </w:tabs>
        <w:spacing w:before="48" w:after="48" w:line="240" w:lineRule="auto"/>
        <w:ind w:left="2835" w:right="-710"/>
        <w:jc w:val="both"/>
        <w:rPr>
          <w:rFonts w:ascii="Times New Roman" w:eastAsia="Times New Roman" w:hAnsi="Times New Roman" w:cs="Times New Roman"/>
          <w:color w:val="5C5C5C"/>
          <w:lang w:val="it-IT" w:eastAsia="es-ES"/>
        </w:rPr>
      </w:pPr>
      <w:r w:rsidRPr="00F9478B">
        <w:rPr>
          <w:rFonts w:ascii="Times New Roman" w:eastAsia="Times New Roman" w:hAnsi="Times New Roman" w:cs="Times New Roman"/>
          <w:color w:val="5C5C5C"/>
          <w:lang w:val="it-IT" w:eastAsia="es-ES"/>
        </w:rPr>
        <w:t>Procedimiento penal (14 temas).</w:t>
      </w:r>
    </w:p>
    <w:p w:rsidR="00EB12E5" w:rsidRPr="00F9478B" w:rsidRDefault="00EB12E5" w:rsidP="00F9478B">
      <w:pPr>
        <w:numPr>
          <w:ilvl w:val="1"/>
          <w:numId w:val="1"/>
        </w:numPr>
        <w:tabs>
          <w:tab w:val="clear" w:pos="1440"/>
        </w:tabs>
        <w:spacing w:before="48" w:after="48" w:line="240" w:lineRule="auto"/>
        <w:ind w:left="2835" w:right="-710"/>
        <w:jc w:val="both"/>
        <w:rPr>
          <w:rFonts w:ascii="Times New Roman" w:eastAsia="Times New Roman" w:hAnsi="Times New Roman" w:cs="Times New Roman"/>
          <w:color w:val="5C5C5C"/>
          <w:lang w:val="it-IT" w:eastAsia="es-ES"/>
        </w:rPr>
      </w:pPr>
      <w:r w:rsidRPr="00F9478B">
        <w:rPr>
          <w:rFonts w:ascii="Times New Roman" w:eastAsia="Times New Roman" w:hAnsi="Times New Roman" w:cs="Times New Roman"/>
          <w:color w:val="5C5C5C"/>
          <w:lang w:val="it-IT" w:eastAsia="es-ES"/>
        </w:rPr>
        <w:t>Procedimiento contencioso-administrativo y laboral (11 temas).</w:t>
      </w:r>
    </w:p>
    <w:p w:rsidR="00EB12E5" w:rsidRPr="00F9478B" w:rsidRDefault="00EB12E5" w:rsidP="00F9478B">
      <w:pPr>
        <w:numPr>
          <w:ilvl w:val="1"/>
          <w:numId w:val="1"/>
        </w:numPr>
        <w:tabs>
          <w:tab w:val="clear" w:pos="1440"/>
        </w:tabs>
        <w:spacing w:before="48" w:after="48" w:line="240" w:lineRule="auto"/>
        <w:ind w:left="2835" w:right="-710"/>
        <w:jc w:val="both"/>
        <w:rPr>
          <w:rFonts w:ascii="Times New Roman" w:eastAsia="Times New Roman" w:hAnsi="Times New Roman" w:cs="Times New Roman"/>
          <w:color w:val="5C5C5C"/>
          <w:lang w:val="it-IT" w:eastAsia="es-ES"/>
        </w:rPr>
      </w:pPr>
      <w:r w:rsidRPr="00F9478B">
        <w:rPr>
          <w:rFonts w:ascii="Times New Roman" w:eastAsia="Times New Roman" w:hAnsi="Times New Roman" w:cs="Times New Roman"/>
          <w:color w:val="5C5C5C"/>
          <w:lang w:val="it-IT" w:eastAsia="es-ES"/>
        </w:rPr>
        <w:t>Normativa sobre derecho mercantil (1 tema).</w:t>
      </w:r>
    </w:p>
    <w:p w:rsidR="00EB12E5" w:rsidRPr="00857EEF" w:rsidRDefault="00EB12E5" w:rsidP="00F9478B">
      <w:pPr>
        <w:spacing w:before="150" w:after="150" w:line="240" w:lineRule="auto"/>
        <w:ind w:right="-710"/>
        <w:jc w:val="both"/>
        <w:outlineLvl w:val="2"/>
        <w:rPr>
          <w:rFonts w:ascii="Times New Roman" w:eastAsia="Times New Roman" w:hAnsi="Times New Roman" w:cs="Times New Roman"/>
          <w:b/>
          <w:bCs/>
          <w:color w:val="000000"/>
          <w:sz w:val="28"/>
          <w:szCs w:val="28"/>
          <w:lang w:val="it-IT" w:eastAsia="es-ES"/>
        </w:rPr>
      </w:pPr>
      <w:r w:rsidRPr="00857EEF">
        <w:rPr>
          <w:rFonts w:ascii="Times New Roman" w:eastAsia="Times New Roman" w:hAnsi="Times New Roman" w:cs="Times New Roman"/>
          <w:b/>
          <w:bCs/>
          <w:color w:val="000000"/>
          <w:sz w:val="28"/>
          <w:szCs w:val="28"/>
          <w:lang w:val="it-IT" w:eastAsia="es-ES"/>
        </w:rPr>
        <w:t>Ejercicios</w:t>
      </w:r>
    </w:p>
    <w:p w:rsidR="00EB12E5" w:rsidRPr="00857EEF" w:rsidRDefault="00EB12E5" w:rsidP="00F9478B">
      <w:pPr>
        <w:spacing w:before="100" w:beforeAutospacing="1" w:after="100" w:afterAutospacing="1" w:line="240" w:lineRule="auto"/>
        <w:ind w:right="-710"/>
        <w:jc w:val="both"/>
        <w:rPr>
          <w:rFonts w:ascii="Times New Roman" w:eastAsia="Times New Roman" w:hAnsi="Times New Roman" w:cs="Times New Roman"/>
          <w:b/>
          <w:color w:val="5C5C5C"/>
          <w:lang w:val="it-IT" w:eastAsia="es-ES"/>
        </w:rPr>
      </w:pPr>
      <w:r w:rsidRPr="00857EEF">
        <w:rPr>
          <w:rFonts w:ascii="Times New Roman" w:eastAsia="Times New Roman" w:hAnsi="Times New Roman" w:cs="Times New Roman"/>
          <w:b/>
          <w:color w:val="5C5C5C"/>
          <w:lang w:val="it-IT" w:eastAsia="es-ES"/>
        </w:rPr>
        <w:t>PRIMER EJERCICIO:</w:t>
      </w:r>
    </w:p>
    <w:p w:rsidR="00EB12E5" w:rsidRPr="00F9478B" w:rsidRDefault="00EB12E5" w:rsidP="00F9478B">
      <w:pPr>
        <w:spacing w:before="100" w:beforeAutospacing="1" w:after="100" w:afterAutospacing="1" w:line="240" w:lineRule="auto"/>
        <w:ind w:right="-710"/>
        <w:jc w:val="both"/>
        <w:rPr>
          <w:rFonts w:ascii="Times New Roman" w:eastAsia="Times New Roman" w:hAnsi="Times New Roman" w:cs="Times New Roman"/>
          <w:color w:val="5C5C5C"/>
          <w:lang w:val="it-IT" w:eastAsia="es-ES"/>
        </w:rPr>
      </w:pPr>
      <w:r w:rsidRPr="00F9478B">
        <w:rPr>
          <w:rFonts w:ascii="Times New Roman" w:eastAsia="Times New Roman" w:hAnsi="Times New Roman" w:cs="Times New Roman"/>
          <w:color w:val="5C5C5C"/>
          <w:lang w:val="it-IT" w:eastAsia="es-ES"/>
        </w:rPr>
        <w:t>Contestar a un cuestionario-test de 100 preguntas con cuatro respuestas alternativas sobre las materias de todo el programa. Duración: 1 hora 30 minutos.</w:t>
      </w:r>
    </w:p>
    <w:p w:rsidR="00EB12E5" w:rsidRPr="00857EEF" w:rsidRDefault="00EB12E5" w:rsidP="00F9478B">
      <w:pPr>
        <w:spacing w:before="100" w:beforeAutospacing="1" w:after="100" w:afterAutospacing="1" w:line="240" w:lineRule="auto"/>
        <w:ind w:right="-710"/>
        <w:jc w:val="both"/>
        <w:rPr>
          <w:rFonts w:ascii="Times New Roman" w:eastAsia="Times New Roman" w:hAnsi="Times New Roman" w:cs="Times New Roman"/>
          <w:b/>
          <w:color w:val="5C5C5C"/>
          <w:lang w:val="it-IT" w:eastAsia="es-ES"/>
        </w:rPr>
      </w:pPr>
      <w:r w:rsidRPr="00857EEF">
        <w:rPr>
          <w:rFonts w:ascii="Times New Roman" w:eastAsia="Times New Roman" w:hAnsi="Times New Roman" w:cs="Times New Roman"/>
          <w:b/>
          <w:color w:val="5C5C5C"/>
          <w:lang w:val="it-IT" w:eastAsia="es-ES"/>
        </w:rPr>
        <w:t>SEGUNDO EJERCICIO:</w:t>
      </w:r>
    </w:p>
    <w:p w:rsidR="00EB12E5" w:rsidRPr="00F9478B" w:rsidRDefault="00EB12E5" w:rsidP="00F9478B">
      <w:pPr>
        <w:spacing w:before="100" w:beforeAutospacing="1" w:after="100" w:afterAutospacing="1" w:line="240" w:lineRule="auto"/>
        <w:ind w:right="-710"/>
        <w:jc w:val="both"/>
        <w:rPr>
          <w:rFonts w:ascii="Times New Roman" w:eastAsia="Times New Roman" w:hAnsi="Times New Roman" w:cs="Times New Roman"/>
          <w:color w:val="5C5C5C"/>
          <w:lang w:val="it-IT" w:eastAsia="es-ES"/>
        </w:rPr>
      </w:pPr>
      <w:r w:rsidRPr="00F9478B">
        <w:rPr>
          <w:rFonts w:ascii="Times New Roman" w:eastAsia="Times New Roman" w:hAnsi="Times New Roman" w:cs="Times New Roman"/>
          <w:color w:val="5C5C5C"/>
          <w:lang w:val="it-IT" w:eastAsia="es-ES"/>
        </w:rPr>
        <w:t>Redactar, sin ayuda de texto alguno, dos temas elegidos por el aspirante de entre tres sacados al azar de todo el programa. Posteriormente el examen será leído por el alumno ante el Tribunal. Duración: 4 horas.</w:t>
      </w:r>
    </w:p>
    <w:p w:rsidR="00EB12E5" w:rsidRPr="00857EEF" w:rsidRDefault="00EB12E5" w:rsidP="00F9478B">
      <w:pPr>
        <w:spacing w:before="100" w:beforeAutospacing="1" w:after="100" w:afterAutospacing="1" w:line="240" w:lineRule="auto"/>
        <w:ind w:right="-710"/>
        <w:jc w:val="both"/>
        <w:rPr>
          <w:rFonts w:ascii="Times New Roman" w:eastAsia="Times New Roman" w:hAnsi="Times New Roman" w:cs="Times New Roman"/>
          <w:b/>
          <w:color w:val="5C5C5C"/>
          <w:lang w:val="it-IT" w:eastAsia="es-ES"/>
        </w:rPr>
      </w:pPr>
      <w:r w:rsidRPr="00857EEF">
        <w:rPr>
          <w:rFonts w:ascii="Times New Roman" w:eastAsia="Times New Roman" w:hAnsi="Times New Roman" w:cs="Times New Roman"/>
          <w:b/>
          <w:color w:val="5C5C5C"/>
          <w:lang w:val="it-IT" w:eastAsia="es-ES"/>
        </w:rPr>
        <w:t>TERCER EJERCICIO:</w:t>
      </w:r>
    </w:p>
    <w:p w:rsidR="00EB12E5" w:rsidRPr="00F9478B" w:rsidRDefault="00EB12E5" w:rsidP="00F9478B">
      <w:pPr>
        <w:spacing w:before="100" w:beforeAutospacing="1" w:after="100" w:afterAutospacing="1" w:line="240" w:lineRule="auto"/>
        <w:ind w:right="-710"/>
        <w:jc w:val="both"/>
        <w:rPr>
          <w:rFonts w:ascii="Times New Roman" w:eastAsia="Times New Roman" w:hAnsi="Times New Roman" w:cs="Times New Roman"/>
          <w:color w:val="5C5C5C"/>
          <w:lang w:val="it-IT" w:eastAsia="es-ES"/>
        </w:rPr>
      </w:pPr>
      <w:r w:rsidRPr="00F9478B">
        <w:rPr>
          <w:rFonts w:ascii="Times New Roman" w:eastAsia="Times New Roman" w:hAnsi="Times New Roman" w:cs="Times New Roman"/>
          <w:color w:val="5C5C5C"/>
          <w:lang w:val="it-IT" w:eastAsia="es-ES"/>
        </w:rPr>
        <w:t>Contestar por escrito a 10 preguntas referidas a un caso práctico. Las preguntas deberán ser cortas y concisas y desarrollarse en los límites de espacio que permita el impreso que facilite el Tribunal. Duración: 1 hora</w:t>
      </w:r>
    </w:p>
    <w:p w:rsidR="00FF7E8E" w:rsidRPr="00857EEF" w:rsidRDefault="00F9478B" w:rsidP="00F9478B">
      <w:pPr>
        <w:ind w:right="-710"/>
        <w:jc w:val="both"/>
        <w:rPr>
          <w:b/>
        </w:rPr>
      </w:pPr>
      <w:r w:rsidRPr="00857EEF">
        <w:rPr>
          <w:b/>
        </w:rPr>
        <w:t>IMPORTE:</w:t>
      </w:r>
    </w:p>
    <w:p w:rsidR="00C13B5C" w:rsidRDefault="00F9478B" w:rsidP="00F9478B">
      <w:pPr>
        <w:ind w:right="-710"/>
        <w:jc w:val="both"/>
        <w:rPr>
          <w:sz w:val="24"/>
          <w:szCs w:val="24"/>
        </w:rPr>
      </w:pPr>
      <w:r w:rsidRPr="00857EEF">
        <w:rPr>
          <w:sz w:val="24"/>
          <w:szCs w:val="24"/>
        </w:rPr>
        <w:t>150 € al mes</w:t>
      </w:r>
      <w:r w:rsidR="00A55DE7">
        <w:rPr>
          <w:sz w:val="24"/>
          <w:szCs w:val="24"/>
        </w:rPr>
        <w:t xml:space="preserve"> con el temario incluido</w:t>
      </w:r>
      <w:r w:rsidR="00E311C2">
        <w:rPr>
          <w:sz w:val="24"/>
          <w:szCs w:val="24"/>
        </w:rPr>
        <w:t xml:space="preserve"> en preparación presencial.</w:t>
      </w:r>
    </w:p>
    <w:p w:rsidR="00F6353D" w:rsidRDefault="00F6353D" w:rsidP="00F9478B">
      <w:pPr>
        <w:ind w:right="-710"/>
        <w:jc w:val="both"/>
        <w:rPr>
          <w:b/>
          <w:sz w:val="24"/>
          <w:szCs w:val="24"/>
        </w:rPr>
      </w:pPr>
      <w:r w:rsidRPr="005B06CD">
        <w:rPr>
          <w:b/>
          <w:sz w:val="24"/>
          <w:szCs w:val="24"/>
        </w:rPr>
        <w:t>HORARIO</w:t>
      </w:r>
      <w:r w:rsidR="00E311C2">
        <w:rPr>
          <w:b/>
          <w:sz w:val="24"/>
          <w:szCs w:val="24"/>
        </w:rPr>
        <w:t xml:space="preserve"> Clases presenciales</w:t>
      </w:r>
      <w:r w:rsidRPr="005B06CD">
        <w:rPr>
          <w:b/>
          <w:sz w:val="24"/>
          <w:szCs w:val="24"/>
        </w:rPr>
        <w:t>:</w:t>
      </w:r>
      <w:r w:rsidR="00EA402A">
        <w:rPr>
          <w:b/>
          <w:sz w:val="24"/>
          <w:szCs w:val="24"/>
        </w:rPr>
        <w:t xml:space="preserve"> comienzo 1ª semana de Octubre en horario de mañana o bien los sábados.</w:t>
      </w:r>
    </w:p>
    <w:p w:rsidR="007A2B84" w:rsidRDefault="007A2B84" w:rsidP="00F9478B">
      <w:pPr>
        <w:ind w:right="-710"/>
        <w:jc w:val="both"/>
        <w:rPr>
          <w:b/>
          <w:sz w:val="24"/>
          <w:szCs w:val="24"/>
        </w:rPr>
      </w:pPr>
    </w:p>
    <w:p w:rsidR="005C67CC" w:rsidRDefault="007A2B84" w:rsidP="005C67CC">
      <w:pPr>
        <w:pStyle w:val="Ttulo1"/>
        <w:rPr>
          <w:color w:val="FF0000"/>
          <w:sz w:val="28"/>
          <w:szCs w:val="28"/>
        </w:rPr>
      </w:pPr>
      <w:r w:rsidRPr="007A2B84">
        <w:rPr>
          <w:color w:val="FF0000"/>
          <w:sz w:val="28"/>
          <w:szCs w:val="28"/>
        </w:rPr>
        <w:t xml:space="preserve">Comienzo:    2 </w:t>
      </w:r>
      <w:r>
        <w:rPr>
          <w:color w:val="FF0000"/>
          <w:sz w:val="28"/>
          <w:szCs w:val="28"/>
        </w:rPr>
        <w:t xml:space="preserve">y 6 </w:t>
      </w:r>
      <w:r w:rsidRPr="007A2B84">
        <w:rPr>
          <w:color w:val="FF0000"/>
          <w:sz w:val="28"/>
          <w:szCs w:val="28"/>
        </w:rPr>
        <w:t xml:space="preserve"> </w:t>
      </w:r>
      <w:r w:rsidR="005C67CC" w:rsidRPr="007A2B84">
        <w:rPr>
          <w:color w:val="FF0000"/>
          <w:sz w:val="28"/>
          <w:szCs w:val="28"/>
        </w:rPr>
        <w:t>de octubre</w:t>
      </w:r>
      <w:r w:rsidRPr="007A2B84">
        <w:rPr>
          <w:color w:val="FF0000"/>
          <w:sz w:val="28"/>
          <w:szCs w:val="28"/>
        </w:rPr>
        <w:t xml:space="preserve"> de 2018</w:t>
      </w:r>
    </w:p>
    <w:p w:rsidR="007A2B84" w:rsidRPr="007A2B84" w:rsidRDefault="007A2B84" w:rsidP="007A2B84">
      <w:pPr>
        <w:rPr>
          <w:lang w:eastAsia="es-ES"/>
        </w:rPr>
      </w:pPr>
    </w:p>
    <w:p w:rsidR="005C67CC" w:rsidRPr="005C67CC" w:rsidRDefault="005C67CC" w:rsidP="005C67CC">
      <w:pPr>
        <w:spacing w:after="0" w:line="240" w:lineRule="auto"/>
        <w:rPr>
          <w:rFonts w:ascii="Times New Roman" w:hAnsi="Times New Roman" w:cs="Times New Roman"/>
          <w:b/>
          <w:bCs/>
          <w:color w:val="0000FF"/>
          <w:sz w:val="28"/>
          <w:szCs w:val="28"/>
        </w:rPr>
      </w:pPr>
      <w:r w:rsidRPr="005C67CC">
        <w:rPr>
          <w:rFonts w:ascii="Times New Roman" w:hAnsi="Times New Roman" w:cs="Times New Roman"/>
          <w:b/>
          <w:bCs/>
          <w:color w:val="0000FF"/>
          <w:sz w:val="28"/>
          <w:szCs w:val="28"/>
        </w:rPr>
        <w:lastRenderedPageBreak/>
        <w:t>Precio: 150 € mensuales</w:t>
      </w:r>
    </w:p>
    <w:p w:rsidR="005C67CC" w:rsidRDefault="005C67CC" w:rsidP="005C67CC">
      <w:pPr>
        <w:spacing w:after="0" w:line="240" w:lineRule="auto"/>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0"/>
        <w:gridCol w:w="4850"/>
      </w:tblGrid>
      <w:tr w:rsidR="005C67CC" w:rsidTr="00A01A81">
        <w:tc>
          <w:tcPr>
            <w:tcW w:w="6190" w:type="dxa"/>
            <w:gridSpan w:val="2"/>
            <w:tcBorders>
              <w:top w:val="single" w:sz="4" w:space="0" w:color="auto"/>
              <w:left w:val="single" w:sz="4" w:space="0" w:color="auto"/>
              <w:bottom w:val="single" w:sz="4" w:space="0" w:color="auto"/>
              <w:right w:val="single" w:sz="4" w:space="0" w:color="auto"/>
            </w:tcBorders>
          </w:tcPr>
          <w:p w:rsidR="005C67CC" w:rsidRDefault="005C67CC" w:rsidP="005C67CC">
            <w:pPr>
              <w:spacing w:after="0" w:line="240" w:lineRule="auto"/>
              <w:jc w:val="center"/>
              <w:rPr>
                <w:b/>
                <w:bCs/>
                <w:color w:val="0000FF"/>
              </w:rPr>
            </w:pPr>
          </w:p>
          <w:p w:rsidR="005C67CC" w:rsidRDefault="005C67CC" w:rsidP="005C67CC">
            <w:pPr>
              <w:spacing w:after="0" w:line="240" w:lineRule="auto"/>
              <w:jc w:val="center"/>
              <w:rPr>
                <w:b/>
                <w:bCs/>
                <w:color w:val="0000FF"/>
              </w:rPr>
            </w:pPr>
            <w:r>
              <w:rPr>
                <w:b/>
                <w:bCs/>
                <w:color w:val="0000FF"/>
              </w:rPr>
              <w:t xml:space="preserve">GESTION PROCESAL Y ADMINISTRATIVA  </w:t>
            </w:r>
          </w:p>
          <w:p w:rsidR="005C67CC" w:rsidRDefault="005C67CC" w:rsidP="005C67CC">
            <w:pPr>
              <w:spacing w:after="0" w:line="240" w:lineRule="auto"/>
              <w:jc w:val="center"/>
              <w:rPr>
                <w:b/>
                <w:bCs/>
                <w:color w:val="0000FF"/>
              </w:rPr>
            </w:pPr>
            <w:r>
              <w:rPr>
                <w:b/>
                <w:bCs/>
                <w:color w:val="0000FF"/>
              </w:rPr>
              <w:t>Grupo Inicial</w:t>
            </w:r>
          </w:p>
          <w:p w:rsidR="005C67CC" w:rsidRDefault="005C67CC" w:rsidP="005C67CC">
            <w:pPr>
              <w:spacing w:after="0" w:line="240" w:lineRule="auto"/>
              <w:jc w:val="center"/>
              <w:rPr>
                <w:b/>
                <w:bCs/>
                <w:color w:val="0000FF"/>
              </w:rPr>
            </w:pPr>
          </w:p>
        </w:tc>
      </w:tr>
      <w:tr w:rsidR="005C67CC" w:rsidTr="00A01A81">
        <w:tc>
          <w:tcPr>
            <w:tcW w:w="1340" w:type="dxa"/>
            <w:tcBorders>
              <w:top w:val="single" w:sz="4" w:space="0" w:color="auto"/>
              <w:left w:val="single" w:sz="4" w:space="0" w:color="auto"/>
              <w:bottom w:val="single" w:sz="4" w:space="0" w:color="auto"/>
              <w:right w:val="single" w:sz="4" w:space="0" w:color="auto"/>
            </w:tcBorders>
          </w:tcPr>
          <w:p w:rsidR="005C67CC" w:rsidRDefault="005C67CC" w:rsidP="005C67CC">
            <w:pPr>
              <w:spacing w:after="0" w:line="240" w:lineRule="auto"/>
              <w:rPr>
                <w:color w:val="0000FF"/>
              </w:rPr>
            </w:pPr>
          </w:p>
          <w:p w:rsidR="005C67CC" w:rsidRDefault="005C67CC" w:rsidP="005C67CC">
            <w:pPr>
              <w:spacing w:after="0" w:line="240" w:lineRule="auto"/>
              <w:rPr>
                <w:color w:val="0000FF"/>
              </w:rPr>
            </w:pPr>
            <w:r>
              <w:rPr>
                <w:color w:val="0000FF"/>
              </w:rPr>
              <w:t>Martes:</w:t>
            </w:r>
          </w:p>
        </w:tc>
        <w:tc>
          <w:tcPr>
            <w:tcW w:w="4850" w:type="dxa"/>
            <w:tcBorders>
              <w:top w:val="single" w:sz="4" w:space="0" w:color="auto"/>
              <w:left w:val="single" w:sz="4" w:space="0" w:color="auto"/>
              <w:bottom w:val="single" w:sz="4" w:space="0" w:color="auto"/>
              <w:right w:val="single" w:sz="4" w:space="0" w:color="auto"/>
            </w:tcBorders>
          </w:tcPr>
          <w:p w:rsidR="005C67CC" w:rsidRDefault="005C67CC" w:rsidP="005C67CC">
            <w:pPr>
              <w:spacing w:after="0" w:line="240" w:lineRule="auto"/>
              <w:rPr>
                <w:color w:val="0000FF"/>
              </w:rPr>
            </w:pPr>
          </w:p>
          <w:p w:rsidR="005C67CC" w:rsidRDefault="005C67CC" w:rsidP="005C67CC">
            <w:pPr>
              <w:spacing w:after="0" w:line="240" w:lineRule="auto"/>
              <w:rPr>
                <w:color w:val="0000FF"/>
              </w:rPr>
            </w:pPr>
            <w:r>
              <w:rPr>
                <w:color w:val="0000FF"/>
              </w:rPr>
              <w:t xml:space="preserve">   De 09,00 h.  </w:t>
            </w:r>
            <w:proofErr w:type="gramStart"/>
            <w:r>
              <w:rPr>
                <w:color w:val="0000FF"/>
              </w:rPr>
              <w:t>a</w:t>
            </w:r>
            <w:proofErr w:type="gramEnd"/>
            <w:r>
              <w:rPr>
                <w:color w:val="0000FF"/>
              </w:rPr>
              <w:t xml:space="preserve">  14,00 h.  </w:t>
            </w:r>
          </w:p>
          <w:p w:rsidR="005C67CC" w:rsidRDefault="005C67CC" w:rsidP="005C67CC">
            <w:pPr>
              <w:spacing w:after="0" w:line="240" w:lineRule="auto"/>
              <w:rPr>
                <w:color w:val="0000FF"/>
              </w:rPr>
            </w:pPr>
          </w:p>
        </w:tc>
      </w:tr>
    </w:tbl>
    <w:p w:rsidR="005C67CC" w:rsidRDefault="005C67CC" w:rsidP="005C67CC">
      <w:pPr>
        <w:spacing w:after="0" w:line="240" w:lineRule="auto"/>
        <w:rPr>
          <w:color w:val="0000FF"/>
        </w:rPr>
      </w:pPr>
    </w:p>
    <w:p w:rsidR="005C67CC" w:rsidRDefault="005C67CC" w:rsidP="005C67CC">
      <w:pPr>
        <w:spacing w:after="0" w:line="240" w:lineRule="auto"/>
        <w:rPr>
          <w:color w:val="0000FF"/>
        </w:rPr>
      </w:pPr>
    </w:p>
    <w:p w:rsidR="005C67CC" w:rsidRPr="005C67CC" w:rsidRDefault="005C67CC" w:rsidP="005C67CC">
      <w:pPr>
        <w:spacing w:after="0" w:line="240" w:lineRule="auto"/>
        <w:rPr>
          <w:rFonts w:ascii="Times New Roman" w:hAnsi="Times New Roman" w:cs="Times New Roman"/>
          <w:b/>
          <w:bCs/>
          <w:color w:val="0000FF"/>
          <w:sz w:val="28"/>
          <w:szCs w:val="28"/>
        </w:rPr>
      </w:pPr>
      <w:r w:rsidRPr="005C67CC">
        <w:rPr>
          <w:rFonts w:ascii="Times New Roman" w:hAnsi="Times New Roman" w:cs="Times New Roman"/>
          <w:b/>
          <w:bCs/>
          <w:color w:val="0000FF"/>
          <w:sz w:val="28"/>
          <w:szCs w:val="28"/>
        </w:rPr>
        <w:t>Precio: 150 € mensuales</w:t>
      </w:r>
    </w:p>
    <w:p w:rsidR="005C67CC" w:rsidRDefault="005C67CC" w:rsidP="005C67CC">
      <w:pPr>
        <w:spacing w:after="0" w:line="240" w:lineRule="auto"/>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0"/>
        <w:gridCol w:w="4850"/>
      </w:tblGrid>
      <w:tr w:rsidR="005C67CC" w:rsidTr="00A01A81">
        <w:tc>
          <w:tcPr>
            <w:tcW w:w="6190" w:type="dxa"/>
            <w:gridSpan w:val="2"/>
            <w:tcBorders>
              <w:top w:val="single" w:sz="4" w:space="0" w:color="auto"/>
              <w:left w:val="single" w:sz="4" w:space="0" w:color="auto"/>
              <w:bottom w:val="single" w:sz="4" w:space="0" w:color="auto"/>
              <w:right w:val="single" w:sz="4" w:space="0" w:color="auto"/>
            </w:tcBorders>
          </w:tcPr>
          <w:p w:rsidR="005C67CC" w:rsidRDefault="005C67CC" w:rsidP="005C67CC">
            <w:pPr>
              <w:spacing w:after="0" w:line="240" w:lineRule="auto"/>
              <w:jc w:val="center"/>
              <w:rPr>
                <w:b/>
                <w:bCs/>
                <w:color w:val="0000FF"/>
              </w:rPr>
            </w:pPr>
          </w:p>
          <w:p w:rsidR="005C67CC" w:rsidRDefault="005C67CC" w:rsidP="005C67CC">
            <w:pPr>
              <w:spacing w:after="0" w:line="240" w:lineRule="auto"/>
              <w:jc w:val="center"/>
              <w:rPr>
                <w:b/>
                <w:bCs/>
                <w:color w:val="0000FF"/>
              </w:rPr>
            </w:pPr>
            <w:r>
              <w:rPr>
                <w:b/>
                <w:bCs/>
                <w:color w:val="0000FF"/>
              </w:rPr>
              <w:t xml:space="preserve">GESTION PROCESAL Y ADMINISTRATIVA  </w:t>
            </w:r>
          </w:p>
          <w:p w:rsidR="005C67CC" w:rsidRDefault="005C67CC" w:rsidP="005C67CC">
            <w:pPr>
              <w:spacing w:after="0" w:line="240" w:lineRule="auto"/>
              <w:jc w:val="center"/>
              <w:rPr>
                <w:b/>
                <w:bCs/>
                <w:color w:val="0000FF"/>
              </w:rPr>
            </w:pPr>
            <w:r>
              <w:rPr>
                <w:b/>
                <w:bCs/>
                <w:color w:val="0000FF"/>
              </w:rPr>
              <w:t xml:space="preserve">Grupo </w:t>
            </w:r>
            <w:r w:rsidR="007A2B84">
              <w:rPr>
                <w:b/>
                <w:bCs/>
                <w:color w:val="0000FF"/>
              </w:rPr>
              <w:t>inicial</w:t>
            </w:r>
          </w:p>
          <w:p w:rsidR="005C67CC" w:rsidRDefault="005C67CC" w:rsidP="005C67CC">
            <w:pPr>
              <w:spacing w:after="0" w:line="240" w:lineRule="auto"/>
              <w:jc w:val="center"/>
              <w:rPr>
                <w:b/>
                <w:bCs/>
                <w:color w:val="0000FF"/>
              </w:rPr>
            </w:pPr>
            <w:r>
              <w:rPr>
                <w:b/>
                <w:bCs/>
                <w:color w:val="0000FF"/>
              </w:rPr>
              <w:t xml:space="preserve"> </w:t>
            </w:r>
          </w:p>
        </w:tc>
      </w:tr>
      <w:tr w:rsidR="005C67CC" w:rsidTr="00A01A81">
        <w:tc>
          <w:tcPr>
            <w:tcW w:w="1340" w:type="dxa"/>
            <w:tcBorders>
              <w:top w:val="single" w:sz="4" w:space="0" w:color="auto"/>
              <w:left w:val="single" w:sz="4" w:space="0" w:color="auto"/>
              <w:bottom w:val="single" w:sz="4" w:space="0" w:color="auto"/>
              <w:right w:val="single" w:sz="4" w:space="0" w:color="auto"/>
            </w:tcBorders>
          </w:tcPr>
          <w:p w:rsidR="005C67CC" w:rsidRDefault="005C67CC" w:rsidP="005C67CC">
            <w:pPr>
              <w:spacing w:after="0" w:line="240" w:lineRule="auto"/>
              <w:rPr>
                <w:color w:val="0000FF"/>
              </w:rPr>
            </w:pPr>
          </w:p>
          <w:p w:rsidR="005C67CC" w:rsidRDefault="005C67CC" w:rsidP="005C67CC">
            <w:pPr>
              <w:spacing w:after="0" w:line="240" w:lineRule="auto"/>
              <w:rPr>
                <w:color w:val="0000FF"/>
              </w:rPr>
            </w:pPr>
            <w:r>
              <w:rPr>
                <w:color w:val="0000FF"/>
              </w:rPr>
              <w:t>Sábado</w:t>
            </w:r>
          </w:p>
        </w:tc>
        <w:tc>
          <w:tcPr>
            <w:tcW w:w="4850" w:type="dxa"/>
            <w:tcBorders>
              <w:top w:val="single" w:sz="4" w:space="0" w:color="auto"/>
              <w:left w:val="single" w:sz="4" w:space="0" w:color="auto"/>
              <w:bottom w:val="single" w:sz="4" w:space="0" w:color="auto"/>
              <w:right w:val="single" w:sz="4" w:space="0" w:color="auto"/>
            </w:tcBorders>
          </w:tcPr>
          <w:p w:rsidR="005C67CC" w:rsidRDefault="005C67CC" w:rsidP="005C67CC">
            <w:pPr>
              <w:spacing w:after="0" w:line="240" w:lineRule="auto"/>
              <w:rPr>
                <w:color w:val="0000FF"/>
              </w:rPr>
            </w:pPr>
          </w:p>
          <w:p w:rsidR="005C67CC" w:rsidRDefault="005C67CC" w:rsidP="005C67CC">
            <w:pPr>
              <w:spacing w:after="0" w:line="240" w:lineRule="auto"/>
              <w:rPr>
                <w:color w:val="0000FF"/>
              </w:rPr>
            </w:pPr>
            <w:r>
              <w:rPr>
                <w:color w:val="0000FF"/>
              </w:rPr>
              <w:t xml:space="preserve">   De  09,00 h.  </w:t>
            </w:r>
            <w:proofErr w:type="gramStart"/>
            <w:r>
              <w:rPr>
                <w:color w:val="0000FF"/>
              </w:rPr>
              <w:t>a</w:t>
            </w:r>
            <w:proofErr w:type="gramEnd"/>
            <w:r>
              <w:rPr>
                <w:color w:val="0000FF"/>
              </w:rPr>
              <w:t xml:space="preserve">  14,00 h.  </w:t>
            </w:r>
          </w:p>
          <w:p w:rsidR="005C67CC" w:rsidRDefault="005C67CC" w:rsidP="005C67CC">
            <w:pPr>
              <w:spacing w:after="0" w:line="240" w:lineRule="auto"/>
              <w:rPr>
                <w:color w:val="0000FF"/>
              </w:rPr>
            </w:pPr>
          </w:p>
        </w:tc>
      </w:tr>
    </w:tbl>
    <w:p w:rsidR="005C67CC" w:rsidRPr="005B06CD" w:rsidRDefault="005C67CC" w:rsidP="005C67CC">
      <w:pPr>
        <w:spacing w:after="0" w:line="240" w:lineRule="auto"/>
        <w:ind w:right="-710"/>
        <w:jc w:val="both"/>
        <w:rPr>
          <w:b/>
          <w:sz w:val="24"/>
          <w:szCs w:val="24"/>
        </w:rPr>
      </w:pPr>
    </w:p>
    <w:sectPr w:rsidR="005C67CC" w:rsidRPr="005B06CD" w:rsidSect="00C13B5C">
      <w:pgSz w:w="11906" w:h="16838"/>
      <w:pgMar w:top="851"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52FFA"/>
    <w:multiLevelType w:val="multilevel"/>
    <w:tmpl w:val="9DEE2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B12E5"/>
    <w:rsid w:val="000369EB"/>
    <w:rsid w:val="00123939"/>
    <w:rsid w:val="001379A3"/>
    <w:rsid w:val="00140951"/>
    <w:rsid w:val="001544B0"/>
    <w:rsid w:val="001562EB"/>
    <w:rsid w:val="0026659E"/>
    <w:rsid w:val="002E3C18"/>
    <w:rsid w:val="00376627"/>
    <w:rsid w:val="00383C23"/>
    <w:rsid w:val="00506281"/>
    <w:rsid w:val="00536C73"/>
    <w:rsid w:val="005B06CD"/>
    <w:rsid w:val="005C67CC"/>
    <w:rsid w:val="005E415C"/>
    <w:rsid w:val="00611DB5"/>
    <w:rsid w:val="00624183"/>
    <w:rsid w:val="00650D70"/>
    <w:rsid w:val="006A14D5"/>
    <w:rsid w:val="00731A53"/>
    <w:rsid w:val="00764B26"/>
    <w:rsid w:val="00782183"/>
    <w:rsid w:val="007A2B84"/>
    <w:rsid w:val="007D10A4"/>
    <w:rsid w:val="008109F5"/>
    <w:rsid w:val="00857EEF"/>
    <w:rsid w:val="00886B53"/>
    <w:rsid w:val="00942BC6"/>
    <w:rsid w:val="00966139"/>
    <w:rsid w:val="00A55DE7"/>
    <w:rsid w:val="00AE3859"/>
    <w:rsid w:val="00AF3B01"/>
    <w:rsid w:val="00B04F55"/>
    <w:rsid w:val="00B11123"/>
    <w:rsid w:val="00B55CA9"/>
    <w:rsid w:val="00B60799"/>
    <w:rsid w:val="00BD0913"/>
    <w:rsid w:val="00C07AF6"/>
    <w:rsid w:val="00C13B5C"/>
    <w:rsid w:val="00C240D2"/>
    <w:rsid w:val="00C324B2"/>
    <w:rsid w:val="00C46749"/>
    <w:rsid w:val="00C5071A"/>
    <w:rsid w:val="00CD143E"/>
    <w:rsid w:val="00D1085C"/>
    <w:rsid w:val="00D27B09"/>
    <w:rsid w:val="00DD55C4"/>
    <w:rsid w:val="00E311C2"/>
    <w:rsid w:val="00EA402A"/>
    <w:rsid w:val="00EB12E5"/>
    <w:rsid w:val="00ED5647"/>
    <w:rsid w:val="00F6353D"/>
    <w:rsid w:val="00F91BC4"/>
    <w:rsid w:val="00F9291B"/>
    <w:rsid w:val="00F9478B"/>
    <w:rsid w:val="00FF7E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8E"/>
  </w:style>
  <w:style w:type="paragraph" w:styleId="Ttulo1">
    <w:name w:val="heading 1"/>
    <w:basedOn w:val="Normal"/>
    <w:next w:val="Normal"/>
    <w:link w:val="Ttulo1Car"/>
    <w:qFormat/>
    <w:rsid w:val="005C67CC"/>
    <w:pPr>
      <w:keepNext/>
      <w:spacing w:after="0" w:line="240" w:lineRule="auto"/>
      <w:outlineLvl w:val="0"/>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12E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DireccinHTML">
    <w:name w:val="HTML Address"/>
    <w:basedOn w:val="Normal"/>
    <w:link w:val="DireccinHTMLCar"/>
    <w:uiPriority w:val="99"/>
    <w:semiHidden/>
    <w:unhideWhenUsed/>
    <w:rsid w:val="00EB12E5"/>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EB12E5"/>
    <w:rPr>
      <w:rFonts w:ascii="Times New Roman" w:eastAsia="Times New Roman" w:hAnsi="Times New Roman" w:cs="Times New Roman"/>
      <w:i/>
      <w:iCs/>
      <w:sz w:val="24"/>
      <w:szCs w:val="24"/>
      <w:lang w:eastAsia="es-ES"/>
    </w:rPr>
  </w:style>
  <w:style w:type="paragraph" w:styleId="Prrafodelista">
    <w:name w:val="List Paragraph"/>
    <w:basedOn w:val="Normal"/>
    <w:uiPriority w:val="34"/>
    <w:qFormat/>
    <w:rsid w:val="00F91BC4"/>
    <w:pPr>
      <w:ind w:left="720"/>
      <w:contextualSpacing/>
    </w:pPr>
  </w:style>
  <w:style w:type="character" w:styleId="Textoennegrita">
    <w:name w:val="Strong"/>
    <w:basedOn w:val="Fuentedeprrafopredeter"/>
    <w:uiPriority w:val="22"/>
    <w:qFormat/>
    <w:rsid w:val="00F91BC4"/>
    <w:rPr>
      <w:b/>
      <w:bCs/>
    </w:rPr>
  </w:style>
  <w:style w:type="paragraph" w:styleId="Textodeglobo">
    <w:name w:val="Balloon Text"/>
    <w:basedOn w:val="Normal"/>
    <w:link w:val="TextodegloboCar"/>
    <w:uiPriority w:val="99"/>
    <w:semiHidden/>
    <w:unhideWhenUsed/>
    <w:rsid w:val="00F91B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BC4"/>
    <w:rPr>
      <w:rFonts w:ascii="Tahoma" w:hAnsi="Tahoma" w:cs="Tahoma"/>
      <w:sz w:val="16"/>
      <w:szCs w:val="16"/>
    </w:rPr>
  </w:style>
  <w:style w:type="character" w:customStyle="1" w:styleId="Ttulo1Car">
    <w:name w:val="Título 1 Car"/>
    <w:basedOn w:val="Fuentedeprrafopredeter"/>
    <w:link w:val="Ttulo1"/>
    <w:rsid w:val="005C67CC"/>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1472286782">
      <w:bodyDiv w:val="1"/>
      <w:marLeft w:val="0"/>
      <w:marRight w:val="0"/>
      <w:marTop w:val="0"/>
      <w:marBottom w:val="0"/>
      <w:divBdr>
        <w:top w:val="none" w:sz="0" w:space="0" w:color="auto"/>
        <w:left w:val="none" w:sz="0" w:space="0" w:color="auto"/>
        <w:bottom w:val="none" w:sz="0" w:space="0" w:color="auto"/>
        <w:right w:val="none" w:sz="0" w:space="0" w:color="auto"/>
      </w:divBdr>
      <w:divsChild>
        <w:div w:id="2145150398">
          <w:marLeft w:val="0"/>
          <w:marRight w:val="0"/>
          <w:marTop w:val="0"/>
          <w:marBottom w:val="0"/>
          <w:divBdr>
            <w:top w:val="none" w:sz="0" w:space="0" w:color="auto"/>
            <w:left w:val="none" w:sz="0" w:space="0" w:color="auto"/>
            <w:bottom w:val="none" w:sz="0" w:space="0" w:color="auto"/>
            <w:right w:val="none" w:sz="0" w:space="0" w:color="auto"/>
          </w:divBdr>
          <w:divsChild>
            <w:div w:id="1889341027">
              <w:marLeft w:val="0"/>
              <w:marRight w:val="0"/>
              <w:marTop w:val="0"/>
              <w:marBottom w:val="0"/>
              <w:divBdr>
                <w:top w:val="none" w:sz="0" w:space="0" w:color="auto"/>
                <w:left w:val="none" w:sz="0" w:space="0" w:color="auto"/>
                <w:bottom w:val="none" w:sz="0" w:space="0" w:color="auto"/>
                <w:right w:val="none" w:sz="0" w:space="0" w:color="auto"/>
              </w:divBdr>
              <w:divsChild>
                <w:div w:id="600798676">
                  <w:marLeft w:val="795"/>
                  <w:marRight w:val="795"/>
                  <w:marTop w:val="0"/>
                  <w:marBottom w:val="0"/>
                  <w:divBdr>
                    <w:top w:val="none" w:sz="0" w:space="0" w:color="auto"/>
                    <w:left w:val="none" w:sz="0" w:space="0" w:color="auto"/>
                    <w:bottom w:val="none" w:sz="0" w:space="0" w:color="auto"/>
                    <w:right w:val="none" w:sz="0" w:space="0" w:color="auto"/>
                  </w:divBdr>
                  <w:divsChild>
                    <w:div w:id="1747338796">
                      <w:marLeft w:val="0"/>
                      <w:marRight w:val="0"/>
                      <w:marTop w:val="0"/>
                      <w:marBottom w:val="0"/>
                      <w:divBdr>
                        <w:top w:val="none" w:sz="0" w:space="0" w:color="auto"/>
                        <w:left w:val="none" w:sz="0" w:space="0" w:color="auto"/>
                        <w:bottom w:val="none" w:sz="0" w:space="0" w:color="auto"/>
                        <w:right w:val="none" w:sz="0" w:space="0" w:color="auto"/>
                      </w:divBdr>
                      <w:divsChild>
                        <w:div w:id="613638991">
                          <w:marLeft w:val="0"/>
                          <w:marRight w:val="0"/>
                          <w:marTop w:val="0"/>
                          <w:marBottom w:val="0"/>
                          <w:divBdr>
                            <w:top w:val="none" w:sz="0" w:space="0" w:color="auto"/>
                            <w:left w:val="none" w:sz="0" w:space="0" w:color="auto"/>
                            <w:bottom w:val="none" w:sz="0" w:space="0" w:color="auto"/>
                            <w:right w:val="none" w:sz="0" w:space="0" w:color="auto"/>
                          </w:divBdr>
                          <w:divsChild>
                            <w:div w:id="972716835">
                              <w:marLeft w:val="0"/>
                              <w:marRight w:val="0"/>
                              <w:marTop w:val="0"/>
                              <w:marBottom w:val="0"/>
                              <w:divBdr>
                                <w:top w:val="none" w:sz="0" w:space="0" w:color="auto"/>
                                <w:left w:val="none" w:sz="0" w:space="0" w:color="auto"/>
                                <w:bottom w:val="none" w:sz="0" w:space="0" w:color="auto"/>
                                <w:right w:val="none" w:sz="0" w:space="0" w:color="auto"/>
                              </w:divBdr>
                              <w:divsChild>
                                <w:div w:id="1589928231">
                                  <w:marLeft w:val="-1605"/>
                                  <w:marRight w:val="-1605"/>
                                  <w:marTop w:val="0"/>
                                  <w:marBottom w:val="0"/>
                                  <w:divBdr>
                                    <w:top w:val="none" w:sz="0" w:space="0" w:color="auto"/>
                                    <w:left w:val="none" w:sz="0" w:space="0" w:color="auto"/>
                                    <w:bottom w:val="none" w:sz="0" w:space="0" w:color="auto"/>
                                    <w:right w:val="none" w:sz="0" w:space="0" w:color="auto"/>
                                  </w:divBdr>
                                  <w:divsChild>
                                    <w:div w:id="1229612115">
                                      <w:marLeft w:val="2850"/>
                                      <w:marRight w:val="0"/>
                                      <w:marTop w:val="0"/>
                                      <w:marBottom w:val="0"/>
                                      <w:divBdr>
                                        <w:top w:val="none" w:sz="0" w:space="0" w:color="auto"/>
                                        <w:left w:val="none" w:sz="0" w:space="0" w:color="auto"/>
                                        <w:bottom w:val="none" w:sz="0" w:space="0" w:color="auto"/>
                                        <w:right w:val="none" w:sz="0" w:space="0" w:color="auto"/>
                                      </w:divBdr>
                                      <w:divsChild>
                                        <w:div w:id="2142721966">
                                          <w:marLeft w:val="0"/>
                                          <w:marRight w:val="0"/>
                                          <w:marTop w:val="330"/>
                                          <w:marBottom w:val="0"/>
                                          <w:divBdr>
                                            <w:top w:val="none" w:sz="0" w:space="0" w:color="auto"/>
                                            <w:left w:val="none" w:sz="0" w:space="0" w:color="auto"/>
                                            <w:bottom w:val="none" w:sz="0" w:space="0" w:color="auto"/>
                                            <w:right w:val="none" w:sz="0" w:space="0" w:color="auto"/>
                                          </w:divBdr>
                                          <w:divsChild>
                                            <w:div w:id="604313912">
                                              <w:marLeft w:val="0"/>
                                              <w:marRight w:val="0"/>
                                              <w:marTop w:val="0"/>
                                              <w:marBottom w:val="0"/>
                                              <w:divBdr>
                                                <w:top w:val="none" w:sz="0" w:space="0" w:color="auto"/>
                                                <w:left w:val="none" w:sz="0" w:space="0" w:color="auto"/>
                                                <w:bottom w:val="none" w:sz="0" w:space="0" w:color="auto"/>
                                                <w:right w:val="none" w:sz="0" w:space="0" w:color="auto"/>
                                              </w:divBdr>
                                              <w:divsChild>
                                                <w:div w:id="784084059">
                                                  <w:marLeft w:val="0"/>
                                                  <w:marRight w:val="0"/>
                                                  <w:marTop w:val="0"/>
                                                  <w:marBottom w:val="0"/>
                                                  <w:divBdr>
                                                    <w:top w:val="none" w:sz="0" w:space="0" w:color="auto"/>
                                                    <w:left w:val="none" w:sz="0" w:space="0" w:color="auto"/>
                                                    <w:bottom w:val="none" w:sz="0" w:space="0" w:color="auto"/>
                                                    <w:right w:val="none" w:sz="0" w:space="0" w:color="auto"/>
                                                  </w:divBdr>
                                                  <w:divsChild>
                                                    <w:div w:id="188028043">
                                                      <w:marLeft w:val="0"/>
                                                      <w:marRight w:val="0"/>
                                                      <w:marTop w:val="0"/>
                                                      <w:marBottom w:val="0"/>
                                                      <w:divBdr>
                                                        <w:top w:val="none" w:sz="0" w:space="0" w:color="auto"/>
                                                        <w:left w:val="none" w:sz="0" w:space="0" w:color="auto"/>
                                                        <w:bottom w:val="none" w:sz="0" w:space="0" w:color="auto"/>
                                                        <w:right w:val="none" w:sz="0" w:space="0" w:color="auto"/>
                                                      </w:divBdr>
                                                      <w:divsChild>
                                                        <w:div w:id="1733499793">
                                                          <w:marLeft w:val="0"/>
                                                          <w:marRight w:val="0"/>
                                                          <w:marTop w:val="0"/>
                                                          <w:marBottom w:val="0"/>
                                                          <w:divBdr>
                                                            <w:top w:val="none" w:sz="0" w:space="0" w:color="auto"/>
                                                            <w:left w:val="none" w:sz="0" w:space="0" w:color="auto"/>
                                                            <w:bottom w:val="none" w:sz="0" w:space="0" w:color="auto"/>
                                                            <w:right w:val="none" w:sz="0" w:space="0" w:color="auto"/>
                                                          </w:divBdr>
                                                          <w:divsChild>
                                                            <w:div w:id="264847847">
                                                              <w:marLeft w:val="0"/>
                                                              <w:marRight w:val="0"/>
                                                              <w:marTop w:val="0"/>
                                                              <w:marBottom w:val="480"/>
                                                              <w:divBdr>
                                                                <w:top w:val="none" w:sz="0" w:space="0" w:color="auto"/>
                                                                <w:left w:val="none" w:sz="0" w:space="0" w:color="auto"/>
                                                                <w:bottom w:val="none" w:sz="0" w:space="0" w:color="auto"/>
                                                                <w:right w:val="none" w:sz="0" w:space="0" w:color="auto"/>
                                                              </w:divBdr>
                                                              <w:divsChild>
                                                                <w:div w:id="123888694">
                                                                  <w:marLeft w:val="0"/>
                                                                  <w:marRight w:val="0"/>
                                                                  <w:marTop w:val="0"/>
                                                                  <w:marBottom w:val="0"/>
                                                                  <w:divBdr>
                                                                    <w:top w:val="none" w:sz="0" w:space="0" w:color="auto"/>
                                                                    <w:left w:val="none" w:sz="0" w:space="0" w:color="auto"/>
                                                                    <w:bottom w:val="none" w:sz="0" w:space="0" w:color="auto"/>
                                                                    <w:right w:val="none" w:sz="0" w:space="0" w:color="auto"/>
                                                                  </w:divBdr>
                                                                  <w:divsChild>
                                                                    <w:div w:id="742527247">
                                                                      <w:marLeft w:val="0"/>
                                                                      <w:marRight w:val="0"/>
                                                                      <w:marTop w:val="0"/>
                                                                      <w:marBottom w:val="0"/>
                                                                      <w:divBdr>
                                                                        <w:top w:val="none" w:sz="0" w:space="0" w:color="auto"/>
                                                                        <w:left w:val="none" w:sz="0" w:space="0" w:color="auto"/>
                                                                        <w:bottom w:val="none" w:sz="0" w:space="0" w:color="auto"/>
                                                                        <w:right w:val="none" w:sz="0" w:space="0" w:color="auto"/>
                                                                      </w:divBdr>
                                                                      <w:divsChild>
                                                                        <w:div w:id="525295987">
                                                                          <w:marLeft w:val="0"/>
                                                                          <w:marRight w:val="0"/>
                                                                          <w:marTop w:val="0"/>
                                                                          <w:marBottom w:val="0"/>
                                                                          <w:divBdr>
                                                                            <w:top w:val="none" w:sz="0" w:space="0" w:color="auto"/>
                                                                            <w:left w:val="none" w:sz="0" w:space="0" w:color="auto"/>
                                                                            <w:bottom w:val="none" w:sz="0" w:space="0" w:color="auto"/>
                                                                            <w:right w:val="none" w:sz="0" w:space="0" w:color="auto"/>
                                                                          </w:divBdr>
                                                                          <w:divsChild>
                                                                            <w:div w:id="646057572">
                                                                              <w:marLeft w:val="0"/>
                                                                              <w:marRight w:val="0"/>
                                                                              <w:marTop w:val="150"/>
                                                                              <w:marBottom w:val="0"/>
                                                                              <w:divBdr>
                                                                                <w:top w:val="none" w:sz="0" w:space="0" w:color="auto"/>
                                                                                <w:left w:val="none" w:sz="0" w:space="0" w:color="auto"/>
                                                                                <w:bottom w:val="none" w:sz="0" w:space="0" w:color="auto"/>
                                                                                <w:right w:val="none" w:sz="0" w:space="0" w:color="auto"/>
                                                                              </w:divBdr>
                                                                              <w:divsChild>
                                                                                <w:div w:id="17076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249</Words>
  <Characters>1375</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dcterms:created xsi:type="dcterms:W3CDTF">2015-05-26T07:55:00Z</dcterms:created>
  <dcterms:modified xsi:type="dcterms:W3CDTF">2018-04-04T16:26:00Z</dcterms:modified>
</cp:coreProperties>
</file>