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07E1" w14:textId="5A1A058E" w:rsidR="00BA13BB" w:rsidRDefault="00344B74" w:rsidP="0014038E">
      <w:pPr>
        <w:spacing w:after="0"/>
        <w:rPr>
          <w:b/>
        </w:rPr>
      </w:pPr>
      <w:r>
        <w:rPr>
          <w:b/>
        </w:rPr>
        <w:t>PROGRAMA MÁ</w:t>
      </w:r>
      <w:r w:rsidR="008658CA" w:rsidRPr="008658CA">
        <w:rPr>
          <w:b/>
        </w:rPr>
        <w:t xml:space="preserve">STER PROPIO EN </w:t>
      </w:r>
      <w:r>
        <w:rPr>
          <w:b/>
        </w:rPr>
        <w:t>TRASTORN</w:t>
      </w:r>
      <w:r w:rsidR="00EE1909">
        <w:rPr>
          <w:b/>
        </w:rPr>
        <w:t>OS DE LA CONDUCTA ALIMENTARIA</w:t>
      </w:r>
      <w:bookmarkStart w:id="0" w:name="_GoBack"/>
      <w:bookmarkEnd w:id="0"/>
    </w:p>
    <w:p w14:paraId="66E201E7" w14:textId="77777777" w:rsidR="008658CA" w:rsidRDefault="008658CA" w:rsidP="0014038E">
      <w:pPr>
        <w:spacing w:after="0"/>
        <w:jc w:val="center"/>
        <w:rPr>
          <w:b/>
        </w:rPr>
      </w:pPr>
    </w:p>
    <w:p w14:paraId="076FD97B" w14:textId="77777777" w:rsidR="008658CA" w:rsidRDefault="008658CA" w:rsidP="0014038E">
      <w:pPr>
        <w:spacing w:after="0"/>
        <w:rPr>
          <w:b/>
        </w:rPr>
      </w:pPr>
    </w:p>
    <w:p w14:paraId="3B8206C2" w14:textId="77777777" w:rsidR="00A911D0" w:rsidRPr="008B2F98" w:rsidRDefault="00A911D0" w:rsidP="0014038E">
      <w:pPr>
        <w:spacing w:after="0"/>
        <w:jc w:val="both"/>
        <w:rPr>
          <w:b/>
        </w:rPr>
      </w:pPr>
      <w:r w:rsidRPr="008B2F98">
        <w:rPr>
          <w:b/>
        </w:rPr>
        <w:t>MÓDULO 1. Presentaciones Clínicas y problemas de Diagnóstico Diferencial</w:t>
      </w:r>
    </w:p>
    <w:p w14:paraId="323CEF16" w14:textId="1C6D6B93" w:rsidR="00AF32B2" w:rsidRDefault="00A911D0" w:rsidP="0014038E">
      <w:pPr>
        <w:pStyle w:val="Prrafodelista"/>
        <w:numPr>
          <w:ilvl w:val="1"/>
          <w:numId w:val="8"/>
        </w:numPr>
        <w:spacing w:after="0"/>
        <w:jc w:val="both"/>
      </w:pPr>
      <w:r>
        <w:t>Tipos clínicos:</w:t>
      </w:r>
    </w:p>
    <w:p w14:paraId="4DEAC55C" w14:textId="77777777" w:rsidR="00A00A3C" w:rsidRDefault="00AF32B2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Anorexia nerviosa</w:t>
      </w:r>
    </w:p>
    <w:p w14:paraId="2084411A" w14:textId="77777777" w:rsidR="00A00A3C" w:rsidRDefault="00AF32B2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Bulimia Nerviosa</w:t>
      </w:r>
    </w:p>
    <w:p w14:paraId="1BDEDA92" w14:textId="77777777" w:rsidR="00A00A3C" w:rsidRDefault="00AF32B2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Trastorno por Atracón</w:t>
      </w:r>
    </w:p>
    <w:p w14:paraId="5A35623E" w14:textId="77777777" w:rsidR="00A00A3C" w:rsidRDefault="00BA13BB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Otros Trastornos Alimentarios</w:t>
      </w:r>
    </w:p>
    <w:p w14:paraId="2CC4AFFC" w14:textId="4D06B79E" w:rsidR="00A911D0" w:rsidRDefault="00A911D0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Presentación en la edad infantil y juvenil</w:t>
      </w:r>
    </w:p>
    <w:p w14:paraId="218620BC" w14:textId="06AA53F7" w:rsidR="00D1246F" w:rsidRDefault="00A911D0" w:rsidP="0014038E">
      <w:pPr>
        <w:pStyle w:val="Prrafodelista"/>
        <w:numPr>
          <w:ilvl w:val="1"/>
          <w:numId w:val="8"/>
        </w:numPr>
        <w:spacing w:after="0"/>
        <w:jc w:val="both"/>
      </w:pPr>
      <w:r>
        <w:t>Personalidad en los TCA:</w:t>
      </w:r>
    </w:p>
    <w:p w14:paraId="5AE10C86" w14:textId="53221C0D" w:rsidR="00A911D0" w:rsidRDefault="00A911D0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Identidad</w:t>
      </w:r>
    </w:p>
    <w:p w14:paraId="4ADE7457" w14:textId="11989897" w:rsidR="00A911D0" w:rsidRDefault="00A911D0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Rasgos específicos</w:t>
      </w:r>
    </w:p>
    <w:p w14:paraId="78BD4F50" w14:textId="4BFD36BF" w:rsidR="00A911D0" w:rsidRDefault="00A911D0" w:rsidP="00E81547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Trastornos de personalidad</w:t>
      </w:r>
    </w:p>
    <w:p w14:paraId="1F0A9319" w14:textId="3C2F70DF" w:rsidR="00210E13" w:rsidRDefault="00210E13" w:rsidP="0014038E">
      <w:pPr>
        <w:pStyle w:val="Prrafodelista"/>
        <w:numPr>
          <w:ilvl w:val="1"/>
          <w:numId w:val="8"/>
        </w:numPr>
        <w:spacing w:after="0"/>
        <w:jc w:val="both"/>
      </w:pPr>
      <w:r>
        <w:t>Evaluación y tratamiento</w:t>
      </w:r>
    </w:p>
    <w:p w14:paraId="0309F00F" w14:textId="7E35C7EE" w:rsidR="00210E13" w:rsidRDefault="00210E13" w:rsidP="00210E13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Comorbilidad</w:t>
      </w:r>
    </w:p>
    <w:p w14:paraId="0D512CF1" w14:textId="45ED26C4" w:rsidR="00210E13" w:rsidRDefault="00210E13" w:rsidP="00210E13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Diagnóstico diferencial</w:t>
      </w:r>
    </w:p>
    <w:p w14:paraId="76F591F4" w14:textId="1BAEE699" w:rsidR="00210E13" w:rsidRDefault="00210E13" w:rsidP="00210E13">
      <w:pPr>
        <w:pStyle w:val="Prrafodelista"/>
        <w:numPr>
          <w:ilvl w:val="2"/>
          <w:numId w:val="8"/>
        </w:numPr>
        <w:tabs>
          <w:tab w:val="left" w:pos="851"/>
        </w:tabs>
        <w:spacing w:after="0"/>
        <w:ind w:hanging="436"/>
        <w:jc w:val="both"/>
      </w:pPr>
      <w:r>
        <w:t>Entrevistas e instrumentos para la recogida de información clínica relevante</w:t>
      </w:r>
    </w:p>
    <w:p w14:paraId="163FA3FE" w14:textId="7B8D0983" w:rsidR="008B2F98" w:rsidRDefault="008B2F98" w:rsidP="00210E13">
      <w:pPr>
        <w:pStyle w:val="Prrafodelista"/>
        <w:numPr>
          <w:ilvl w:val="1"/>
          <w:numId w:val="8"/>
        </w:numPr>
        <w:tabs>
          <w:tab w:val="left" w:pos="426"/>
        </w:tabs>
        <w:spacing w:after="0"/>
        <w:ind w:left="0" w:firstLine="0"/>
        <w:jc w:val="both"/>
      </w:pPr>
      <w:r>
        <w:t>Neurobiología</w:t>
      </w:r>
      <w:r w:rsidR="00210E13">
        <w:t xml:space="preserve"> de los TCA</w:t>
      </w:r>
    </w:p>
    <w:p w14:paraId="32C3F340" w14:textId="0842D75F" w:rsidR="008B2F98" w:rsidRPr="00D1246F" w:rsidRDefault="008B2F98" w:rsidP="00210E13">
      <w:pPr>
        <w:pStyle w:val="Prrafodelista"/>
        <w:numPr>
          <w:ilvl w:val="1"/>
          <w:numId w:val="8"/>
        </w:numPr>
        <w:tabs>
          <w:tab w:val="left" w:pos="426"/>
        </w:tabs>
        <w:spacing w:after="0"/>
        <w:ind w:left="0" w:firstLine="0"/>
        <w:jc w:val="both"/>
      </w:pPr>
      <w:r>
        <w:t>Nutrición y aspectos endocrinos en los TCA</w:t>
      </w:r>
    </w:p>
    <w:p w14:paraId="7C5CDA06" w14:textId="77777777" w:rsidR="008339B7" w:rsidRDefault="008339B7" w:rsidP="0014038E">
      <w:pPr>
        <w:pStyle w:val="Prrafodelista"/>
        <w:spacing w:after="0"/>
        <w:ind w:left="0"/>
        <w:jc w:val="both"/>
      </w:pPr>
    </w:p>
    <w:p w14:paraId="1631F685" w14:textId="2669DB28" w:rsidR="008B2F98" w:rsidRPr="0056504B" w:rsidRDefault="008339B7" w:rsidP="0014038E">
      <w:pPr>
        <w:spacing w:after="0"/>
        <w:jc w:val="both"/>
        <w:rPr>
          <w:b/>
        </w:rPr>
      </w:pPr>
      <w:r>
        <w:rPr>
          <w:b/>
        </w:rPr>
        <w:t xml:space="preserve">MÓDULO 2.  </w:t>
      </w:r>
      <w:r w:rsidR="008B2F98" w:rsidRPr="0056504B">
        <w:rPr>
          <w:b/>
        </w:rPr>
        <w:t xml:space="preserve">Particularidades de las primeras tomas de contacto en </w:t>
      </w:r>
      <w:r w:rsidR="008B2F98">
        <w:rPr>
          <w:b/>
        </w:rPr>
        <w:t>los TCA</w:t>
      </w:r>
    </w:p>
    <w:p w14:paraId="0F990D79" w14:textId="77777777" w:rsidR="00E7346F" w:rsidRDefault="008B2F98" w:rsidP="00E7346F">
      <w:pPr>
        <w:pStyle w:val="Prrafodelista"/>
        <w:numPr>
          <w:ilvl w:val="1"/>
          <w:numId w:val="14"/>
        </w:numPr>
        <w:spacing w:after="0"/>
        <w:jc w:val="both"/>
      </w:pPr>
      <w:r>
        <w:t>Importancia del vínculo terapéutico.</w:t>
      </w:r>
    </w:p>
    <w:p w14:paraId="4FCBAD54" w14:textId="77777777" w:rsidR="00E7346F" w:rsidRDefault="008B2F98" w:rsidP="00E7346F">
      <w:pPr>
        <w:pStyle w:val="Prrafodelista"/>
        <w:numPr>
          <w:ilvl w:val="1"/>
          <w:numId w:val="14"/>
        </w:numPr>
        <w:spacing w:after="0"/>
        <w:jc w:val="both"/>
      </w:pPr>
      <w:r w:rsidRPr="007810A8">
        <w:t>Manejo de las defensas psicológicas</w:t>
      </w:r>
    </w:p>
    <w:p w14:paraId="5F4B45DB" w14:textId="77777777" w:rsidR="00E7346F" w:rsidRDefault="008B2F98" w:rsidP="00E7346F">
      <w:pPr>
        <w:pStyle w:val="Prrafodelista"/>
        <w:numPr>
          <w:ilvl w:val="1"/>
          <w:numId w:val="14"/>
        </w:numPr>
        <w:spacing w:after="0"/>
        <w:jc w:val="both"/>
      </w:pPr>
      <w:r>
        <w:t>Estabilización inicial</w:t>
      </w:r>
    </w:p>
    <w:p w14:paraId="031F7DB1" w14:textId="77777777" w:rsidR="00E7346F" w:rsidRDefault="008B2F98" w:rsidP="00E7346F">
      <w:pPr>
        <w:pStyle w:val="Prrafodelista"/>
        <w:numPr>
          <w:ilvl w:val="1"/>
          <w:numId w:val="14"/>
        </w:numPr>
        <w:spacing w:after="0"/>
        <w:jc w:val="both"/>
      </w:pPr>
      <w:r>
        <w:t>Recursos terapéuticos para la regulación</w:t>
      </w:r>
    </w:p>
    <w:p w14:paraId="3A521D9E" w14:textId="6A25A2C6" w:rsidR="008658CA" w:rsidRDefault="008B2F98" w:rsidP="00E7346F">
      <w:pPr>
        <w:pStyle w:val="Prrafodelista"/>
        <w:numPr>
          <w:ilvl w:val="1"/>
          <w:numId w:val="14"/>
        </w:numPr>
        <w:spacing w:after="0"/>
        <w:jc w:val="both"/>
      </w:pPr>
      <w:r>
        <w:t>Conceptualización y plan de tratamiento</w:t>
      </w:r>
    </w:p>
    <w:p w14:paraId="103251D2" w14:textId="77777777" w:rsidR="008B2F98" w:rsidRPr="008B2F98" w:rsidRDefault="008B2F98" w:rsidP="0014038E">
      <w:pPr>
        <w:pStyle w:val="Prrafodelista"/>
        <w:spacing w:after="0"/>
        <w:ind w:left="360"/>
        <w:jc w:val="both"/>
      </w:pPr>
    </w:p>
    <w:p w14:paraId="7B471960" w14:textId="5BEE908E" w:rsidR="008658CA" w:rsidRDefault="00BA13BB" w:rsidP="0014038E">
      <w:pPr>
        <w:spacing w:after="0"/>
        <w:jc w:val="both"/>
        <w:rPr>
          <w:b/>
        </w:rPr>
      </w:pPr>
      <w:r>
        <w:rPr>
          <w:b/>
        </w:rPr>
        <w:t xml:space="preserve">MÓDULO </w:t>
      </w:r>
      <w:r w:rsidR="008339B7">
        <w:rPr>
          <w:b/>
        </w:rPr>
        <w:t>3</w:t>
      </w:r>
      <w:r>
        <w:rPr>
          <w:b/>
        </w:rPr>
        <w:t xml:space="preserve">. </w:t>
      </w:r>
      <w:r w:rsidR="008B2F98" w:rsidRPr="0056504B">
        <w:rPr>
          <w:b/>
        </w:rPr>
        <w:t>Traba</w:t>
      </w:r>
      <w:r w:rsidR="008B2F98">
        <w:rPr>
          <w:b/>
        </w:rPr>
        <w:t>jo con la regulación emocional,</w:t>
      </w:r>
      <w:r w:rsidR="008B2F98" w:rsidRPr="0056504B">
        <w:rPr>
          <w:b/>
        </w:rPr>
        <w:t xml:space="preserve"> </w:t>
      </w:r>
      <w:r w:rsidR="008B2F98">
        <w:rPr>
          <w:b/>
        </w:rPr>
        <w:t xml:space="preserve">las </w:t>
      </w:r>
      <w:r w:rsidR="008B2F98" w:rsidRPr="0056504B">
        <w:rPr>
          <w:b/>
        </w:rPr>
        <w:t>defensas</w:t>
      </w:r>
      <w:r w:rsidR="008B2F98">
        <w:rPr>
          <w:b/>
        </w:rPr>
        <w:t xml:space="preserve"> y las conductas impulsivas</w:t>
      </w:r>
    </w:p>
    <w:p w14:paraId="18902054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Modelo de actuación en los casos con riesgo de ingreso</w:t>
      </w:r>
    </w:p>
    <w:p w14:paraId="531AE144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Manejo de negación a la ingesta y conductas extrañas con la comida.</w:t>
      </w:r>
    </w:p>
    <w:p w14:paraId="522EE570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Identificación e intervención con los disparadores de las conductas de riesgo.</w:t>
      </w:r>
    </w:p>
    <w:p w14:paraId="301A9055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Manejo de los atracones – vómitos, autolesiones y conductas de riesgo.</w:t>
      </w:r>
    </w:p>
    <w:p w14:paraId="6F287B75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Manejo de la impulsividad y la evitación</w:t>
      </w:r>
    </w:p>
    <w:p w14:paraId="30330585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Intervenciones nutricionales adecuadas en los diferentes trastornos Alimentarios y obesidad</w:t>
      </w:r>
    </w:p>
    <w:p w14:paraId="59B46D1A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 xml:space="preserve">El manejo de emociones; la </w:t>
      </w:r>
      <w:proofErr w:type="spellStart"/>
      <w:r>
        <w:t>alexitimia</w:t>
      </w:r>
      <w:proofErr w:type="spellEnd"/>
      <w:r>
        <w:t xml:space="preserve"> y la impulsividad.</w:t>
      </w:r>
    </w:p>
    <w:p w14:paraId="156EB697" w14:textId="77777777" w:rsidR="00E7346F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El trabajo con el control.</w:t>
      </w:r>
    </w:p>
    <w:p w14:paraId="48129522" w14:textId="535F77E0" w:rsidR="008B2F98" w:rsidRPr="00D943E4" w:rsidRDefault="008B2F98" w:rsidP="00E7346F">
      <w:pPr>
        <w:pStyle w:val="Prrafodelista"/>
        <w:numPr>
          <w:ilvl w:val="1"/>
          <w:numId w:val="15"/>
        </w:numPr>
        <w:spacing w:after="0"/>
        <w:jc w:val="both"/>
      </w:pPr>
      <w:r>
        <w:t>Autocuidado y plan de vida.</w:t>
      </w:r>
    </w:p>
    <w:p w14:paraId="17ACE59A" w14:textId="77777777" w:rsidR="008658CA" w:rsidRDefault="008658CA" w:rsidP="0014038E">
      <w:pPr>
        <w:spacing w:after="0"/>
        <w:jc w:val="both"/>
        <w:rPr>
          <w:b/>
        </w:rPr>
      </w:pPr>
    </w:p>
    <w:p w14:paraId="5EF11066" w14:textId="3147C6D1" w:rsidR="008658CA" w:rsidRDefault="008658CA" w:rsidP="0014038E">
      <w:pPr>
        <w:spacing w:after="0"/>
        <w:jc w:val="both"/>
        <w:rPr>
          <w:b/>
        </w:rPr>
      </w:pPr>
      <w:r>
        <w:rPr>
          <w:b/>
        </w:rPr>
        <w:t xml:space="preserve">MÓDULO </w:t>
      </w:r>
      <w:r w:rsidR="008B2F98">
        <w:rPr>
          <w:b/>
        </w:rPr>
        <w:t>4</w:t>
      </w:r>
      <w:r>
        <w:rPr>
          <w:b/>
        </w:rPr>
        <w:t xml:space="preserve">. </w:t>
      </w:r>
      <w:r w:rsidR="00B202E7">
        <w:rPr>
          <w:b/>
        </w:rPr>
        <w:t>El apego</w:t>
      </w:r>
      <w:r w:rsidR="00D1246F">
        <w:rPr>
          <w:b/>
        </w:rPr>
        <w:t xml:space="preserve"> y el cuerpo</w:t>
      </w:r>
      <w:r w:rsidR="00B202E7">
        <w:rPr>
          <w:b/>
        </w:rPr>
        <w:t xml:space="preserve"> en los </w:t>
      </w:r>
      <w:r w:rsidR="00624B4B">
        <w:rPr>
          <w:b/>
        </w:rPr>
        <w:t>TCA</w:t>
      </w:r>
      <w:r w:rsidR="004B6D97">
        <w:rPr>
          <w:b/>
        </w:rPr>
        <w:t xml:space="preserve"> y obesidad</w:t>
      </w:r>
    </w:p>
    <w:p w14:paraId="0AE46FBA" w14:textId="77777777" w:rsidR="00E7346F" w:rsidRDefault="00D1246F" w:rsidP="00E7346F">
      <w:pPr>
        <w:pStyle w:val="Prrafodelista"/>
        <w:numPr>
          <w:ilvl w:val="1"/>
          <w:numId w:val="17"/>
        </w:numPr>
        <w:spacing w:after="0"/>
        <w:jc w:val="both"/>
      </w:pPr>
      <w:r>
        <w:t>El apego y su influencia en los trastornos alimentarios</w:t>
      </w:r>
    </w:p>
    <w:p w14:paraId="1073217F" w14:textId="77777777" w:rsidR="00E7346F" w:rsidRDefault="00AD2A31" w:rsidP="00E7346F">
      <w:pPr>
        <w:pStyle w:val="Prrafodelista"/>
        <w:numPr>
          <w:ilvl w:val="1"/>
          <w:numId w:val="17"/>
        </w:numPr>
        <w:spacing w:after="0"/>
        <w:jc w:val="both"/>
      </w:pPr>
      <w:r>
        <w:t xml:space="preserve">Tipos de apego </w:t>
      </w:r>
      <w:r w:rsidR="00B61BB8">
        <w:t>en los diferentes trastornos alimentarios.</w:t>
      </w:r>
    </w:p>
    <w:p w14:paraId="21B2C963" w14:textId="77777777" w:rsidR="00E7346F" w:rsidRDefault="00AD2A31" w:rsidP="00E7346F">
      <w:pPr>
        <w:pStyle w:val="Prrafodelista"/>
        <w:numPr>
          <w:ilvl w:val="1"/>
          <w:numId w:val="17"/>
        </w:numPr>
        <w:spacing w:after="0"/>
        <w:jc w:val="both"/>
      </w:pPr>
      <w:r>
        <w:t>La comida y el apego</w:t>
      </w:r>
    </w:p>
    <w:p w14:paraId="6CF478C0" w14:textId="77777777" w:rsidR="00E7346F" w:rsidRDefault="00D1246F" w:rsidP="00E7346F">
      <w:pPr>
        <w:pStyle w:val="Prrafodelista"/>
        <w:numPr>
          <w:ilvl w:val="1"/>
          <w:numId w:val="17"/>
        </w:numPr>
        <w:spacing w:after="0"/>
        <w:jc w:val="both"/>
      </w:pPr>
      <w:r>
        <w:t>La familia y el trabajo en terapia con el sistema familiar.</w:t>
      </w:r>
    </w:p>
    <w:p w14:paraId="635EB698" w14:textId="79C95B40" w:rsidR="00D943E4" w:rsidRPr="00D943E4" w:rsidRDefault="00D1246F" w:rsidP="00E7346F">
      <w:pPr>
        <w:pStyle w:val="Prrafodelista"/>
        <w:numPr>
          <w:ilvl w:val="1"/>
          <w:numId w:val="17"/>
        </w:numPr>
        <w:spacing w:after="0"/>
        <w:jc w:val="both"/>
      </w:pPr>
      <w:r>
        <w:t>El cuerpo y la distorsión de la imagen corporal.</w:t>
      </w:r>
    </w:p>
    <w:p w14:paraId="7E1CE30C" w14:textId="4027C4FD" w:rsidR="00D943E4" w:rsidRPr="00D943E4" w:rsidRDefault="00D943E4" w:rsidP="0014038E">
      <w:pPr>
        <w:pStyle w:val="Prrafodelista"/>
        <w:spacing w:after="0"/>
        <w:jc w:val="both"/>
      </w:pPr>
    </w:p>
    <w:p w14:paraId="353F3C38" w14:textId="77777777" w:rsidR="00D943E4" w:rsidRDefault="00D943E4" w:rsidP="0014038E">
      <w:pPr>
        <w:spacing w:after="0"/>
        <w:jc w:val="both"/>
        <w:rPr>
          <w:b/>
        </w:rPr>
      </w:pPr>
    </w:p>
    <w:p w14:paraId="55F609BB" w14:textId="700C524A" w:rsidR="00D943E4" w:rsidRDefault="00D943E4" w:rsidP="0014038E">
      <w:pPr>
        <w:spacing w:after="0"/>
        <w:jc w:val="both"/>
        <w:rPr>
          <w:b/>
        </w:rPr>
      </w:pPr>
      <w:r>
        <w:rPr>
          <w:b/>
        </w:rPr>
        <w:t xml:space="preserve">MÓDULO </w:t>
      </w:r>
      <w:r w:rsidR="00624B4B">
        <w:rPr>
          <w:b/>
        </w:rPr>
        <w:t>5</w:t>
      </w:r>
      <w:r>
        <w:rPr>
          <w:b/>
        </w:rPr>
        <w:t xml:space="preserve">. </w:t>
      </w:r>
      <w:r w:rsidR="00AD2A31">
        <w:rPr>
          <w:b/>
        </w:rPr>
        <w:t xml:space="preserve"> El trauma y la disociación en los trastornos alimentarios</w:t>
      </w:r>
      <w:r w:rsidR="004B6D97">
        <w:rPr>
          <w:b/>
        </w:rPr>
        <w:t xml:space="preserve"> y obesidad</w:t>
      </w:r>
    </w:p>
    <w:p w14:paraId="07E60204" w14:textId="455280A8" w:rsidR="006138F5" w:rsidRDefault="006138F5" w:rsidP="00E7346F">
      <w:pPr>
        <w:pStyle w:val="Prrafodelista"/>
        <w:numPr>
          <w:ilvl w:val="1"/>
          <w:numId w:val="18"/>
        </w:numPr>
        <w:spacing w:after="0"/>
        <w:jc w:val="both"/>
      </w:pPr>
      <w:r w:rsidRPr="00AD2A31">
        <w:lastRenderedPageBreak/>
        <w:t>Definición</w:t>
      </w:r>
      <w:r w:rsidR="00AD2A31" w:rsidRPr="00AD2A31">
        <w:t xml:space="preserve"> general de trauma</w:t>
      </w:r>
      <w:r w:rsidR="00AD2A31">
        <w:t xml:space="preserve"> </w:t>
      </w:r>
    </w:p>
    <w:p w14:paraId="403D7C07" w14:textId="77777777" w:rsidR="00E7346F" w:rsidRDefault="00AD2A31" w:rsidP="00E7346F">
      <w:pPr>
        <w:pStyle w:val="Prrafodelista"/>
        <w:numPr>
          <w:ilvl w:val="1"/>
          <w:numId w:val="18"/>
        </w:numPr>
        <w:spacing w:after="0"/>
        <w:jc w:val="both"/>
      </w:pPr>
      <w:r>
        <w:t>Investigación acerca de la influencia del trauma en</w:t>
      </w:r>
      <w:r w:rsidR="0011344C">
        <w:t xml:space="preserve"> estos trastornos.</w:t>
      </w:r>
    </w:p>
    <w:p w14:paraId="40AA1050" w14:textId="11CBF023" w:rsidR="006138F5" w:rsidRDefault="00AD2A31" w:rsidP="00E7346F">
      <w:pPr>
        <w:pStyle w:val="Prrafodelista"/>
        <w:numPr>
          <w:ilvl w:val="1"/>
          <w:numId w:val="18"/>
        </w:numPr>
        <w:spacing w:after="0"/>
        <w:jc w:val="both"/>
      </w:pPr>
      <w:r>
        <w:t>Tipos de trauma que más influye en los T</w:t>
      </w:r>
      <w:r w:rsidR="00210E13">
        <w:t>C</w:t>
      </w:r>
      <w:r>
        <w:t>A y obesidad</w:t>
      </w:r>
    </w:p>
    <w:p w14:paraId="3EF6B9B9" w14:textId="5F4ECEDB" w:rsidR="006138F5" w:rsidRDefault="004B6D97" w:rsidP="00E7346F">
      <w:pPr>
        <w:pStyle w:val="Prrafodelista"/>
        <w:numPr>
          <w:ilvl w:val="1"/>
          <w:numId w:val="18"/>
        </w:numPr>
        <w:spacing w:after="0"/>
        <w:jc w:val="both"/>
      </w:pPr>
      <w:r>
        <w:t>La disociación en los T</w:t>
      </w:r>
      <w:r w:rsidR="00210E13">
        <w:t>C</w:t>
      </w:r>
      <w:r>
        <w:t>A y obesidad</w:t>
      </w:r>
    </w:p>
    <w:p w14:paraId="1AD32592" w14:textId="77777777" w:rsidR="006138F5" w:rsidRDefault="004B6D97" w:rsidP="00E7346F">
      <w:pPr>
        <w:pStyle w:val="Prrafodelista"/>
        <w:numPr>
          <w:ilvl w:val="1"/>
          <w:numId w:val="18"/>
        </w:numPr>
        <w:spacing w:after="0"/>
        <w:jc w:val="both"/>
      </w:pPr>
      <w:r>
        <w:t xml:space="preserve">Diferentes tipos de disociación </w:t>
      </w:r>
      <w:r w:rsidR="0011344C">
        <w:t>y su influencia</w:t>
      </w:r>
      <w:r w:rsidR="00B61BB8">
        <w:t xml:space="preserve"> en estos trastornos.</w:t>
      </w:r>
    </w:p>
    <w:p w14:paraId="6BC1BE60" w14:textId="77777777" w:rsidR="006138F5" w:rsidRDefault="004B6D97" w:rsidP="00E7346F">
      <w:pPr>
        <w:pStyle w:val="Prrafodelista"/>
        <w:numPr>
          <w:ilvl w:val="1"/>
          <w:numId w:val="18"/>
        </w:numPr>
        <w:spacing w:after="0"/>
        <w:jc w:val="both"/>
      </w:pPr>
      <w:r>
        <w:t>Influencia del trauma y la disociación en el tratamiento</w:t>
      </w:r>
    </w:p>
    <w:p w14:paraId="4CD62B50" w14:textId="77777777" w:rsidR="006138F5" w:rsidRDefault="00976E61" w:rsidP="00E7346F">
      <w:pPr>
        <w:pStyle w:val="Prrafodelista"/>
        <w:numPr>
          <w:ilvl w:val="1"/>
          <w:numId w:val="18"/>
        </w:numPr>
        <w:spacing w:after="0"/>
        <w:jc w:val="both"/>
      </w:pPr>
      <w:r>
        <w:t>El mundo interno</w:t>
      </w:r>
      <w:r w:rsidR="0011344C">
        <w:t xml:space="preserve"> y su importancia en la terapia.</w:t>
      </w:r>
    </w:p>
    <w:p w14:paraId="2F9406FB" w14:textId="77777777" w:rsidR="006138F5" w:rsidRDefault="00B61BB8" w:rsidP="00E7346F">
      <w:pPr>
        <w:pStyle w:val="Prrafodelista"/>
        <w:numPr>
          <w:ilvl w:val="1"/>
          <w:numId w:val="18"/>
        </w:numPr>
        <w:spacing w:after="0"/>
        <w:jc w:val="both"/>
      </w:pPr>
      <w:r>
        <w:t>El aquí y el ahora</w:t>
      </w:r>
      <w:r w:rsidR="0011344C">
        <w:t xml:space="preserve">; la </w:t>
      </w:r>
      <w:r>
        <w:t>importancia del doble foco.</w:t>
      </w:r>
    </w:p>
    <w:p w14:paraId="5336B90C" w14:textId="5CDC8FD1" w:rsidR="00B61BB8" w:rsidRPr="00AD2A31" w:rsidRDefault="0011344C" w:rsidP="00E7346F">
      <w:pPr>
        <w:pStyle w:val="Prrafodelista"/>
        <w:numPr>
          <w:ilvl w:val="1"/>
          <w:numId w:val="18"/>
        </w:numPr>
        <w:spacing w:after="0"/>
        <w:jc w:val="both"/>
      </w:pPr>
      <w:r>
        <w:t>La integración y su efecto en la comida.</w:t>
      </w:r>
    </w:p>
    <w:p w14:paraId="42EC5CF8" w14:textId="77777777" w:rsidR="00D943E4" w:rsidRPr="00D943E4" w:rsidRDefault="00D943E4" w:rsidP="0014038E">
      <w:pPr>
        <w:pStyle w:val="Prrafodelista"/>
        <w:spacing w:after="0"/>
        <w:jc w:val="both"/>
      </w:pPr>
    </w:p>
    <w:p w14:paraId="3A3F7424" w14:textId="56FA6703" w:rsidR="00624B4B" w:rsidRDefault="00624B4B" w:rsidP="0014038E">
      <w:pPr>
        <w:spacing w:after="0"/>
        <w:jc w:val="both"/>
        <w:rPr>
          <w:b/>
        </w:rPr>
      </w:pPr>
      <w:r>
        <w:rPr>
          <w:b/>
        </w:rPr>
        <w:t xml:space="preserve">MÓDULO 6. </w:t>
      </w:r>
      <w:r w:rsidR="00210E13">
        <w:rPr>
          <w:b/>
        </w:rPr>
        <w:t>Intervenciones</w:t>
      </w:r>
      <w:r w:rsidRPr="00130699">
        <w:rPr>
          <w:b/>
        </w:rPr>
        <w:t xml:space="preserve"> terapéutic</w:t>
      </w:r>
      <w:r w:rsidR="00210E13">
        <w:rPr>
          <w:b/>
        </w:rPr>
        <w:t>a</w:t>
      </w:r>
      <w:r w:rsidRPr="00130699">
        <w:rPr>
          <w:b/>
        </w:rPr>
        <w:t>s específic</w:t>
      </w:r>
      <w:r w:rsidR="00210E13">
        <w:rPr>
          <w:b/>
        </w:rPr>
        <w:t>a</w:t>
      </w:r>
      <w:r w:rsidRPr="00130699">
        <w:rPr>
          <w:b/>
        </w:rPr>
        <w:t>s</w:t>
      </w:r>
      <w:r>
        <w:rPr>
          <w:b/>
        </w:rPr>
        <w:t xml:space="preserve"> en los </w:t>
      </w:r>
      <w:r w:rsidR="0014038E">
        <w:rPr>
          <w:b/>
        </w:rPr>
        <w:t>TCA</w:t>
      </w:r>
    </w:p>
    <w:p w14:paraId="513181E0" w14:textId="1E9869CA" w:rsidR="0014038E" w:rsidRDefault="00624B4B" w:rsidP="00A00A3C">
      <w:pPr>
        <w:spacing w:after="0"/>
        <w:jc w:val="both"/>
      </w:pPr>
      <w:r>
        <w:t>6.1</w:t>
      </w:r>
      <w:r w:rsidR="0014038E">
        <w:t>.</w:t>
      </w:r>
      <w:r w:rsidRPr="0056504B">
        <w:t xml:space="preserve"> Tratamientos </w:t>
      </w:r>
      <w:r w:rsidR="0014038E">
        <w:t>biológicos</w:t>
      </w:r>
      <w:r>
        <w:t xml:space="preserve"> en crisis y a largo plazo</w:t>
      </w:r>
    </w:p>
    <w:p w14:paraId="44A69653" w14:textId="52176E3A" w:rsidR="00C83B83" w:rsidRPr="0056504B" w:rsidRDefault="00624B4B" w:rsidP="00A00A3C">
      <w:pPr>
        <w:spacing w:after="0"/>
        <w:jc w:val="both"/>
      </w:pPr>
      <w:r>
        <w:t>6.2</w:t>
      </w:r>
      <w:r w:rsidR="0014038E">
        <w:t>.</w:t>
      </w:r>
      <w:r w:rsidRPr="0056504B">
        <w:t xml:space="preserve">  Intervenci</w:t>
      </w:r>
      <w:r w:rsidR="00C83B83">
        <w:t>ones</w:t>
      </w:r>
      <w:r w:rsidRPr="0056504B">
        <w:t xml:space="preserve"> familiar</w:t>
      </w:r>
      <w:r w:rsidR="00C83B83">
        <w:t>es específicas</w:t>
      </w:r>
    </w:p>
    <w:p w14:paraId="45E1CE36" w14:textId="7A05B1B1" w:rsidR="00C83B83" w:rsidRDefault="00624B4B" w:rsidP="00A00A3C">
      <w:pPr>
        <w:spacing w:after="0"/>
        <w:jc w:val="both"/>
      </w:pPr>
      <w:r w:rsidRPr="0056504B">
        <w:t>6.3</w:t>
      </w:r>
      <w:r w:rsidR="0014038E">
        <w:t>.</w:t>
      </w:r>
      <w:r w:rsidR="00C83B83">
        <w:t xml:space="preserve"> Manejo de la comorbilidad con Trastornos de la Personalidad</w:t>
      </w:r>
    </w:p>
    <w:p w14:paraId="7314B10B" w14:textId="776CB6F1" w:rsidR="00624B4B" w:rsidRPr="0056504B" w:rsidRDefault="00C83B83" w:rsidP="00A00A3C">
      <w:pPr>
        <w:spacing w:after="0"/>
        <w:jc w:val="both"/>
      </w:pPr>
      <w:r w:rsidRPr="0056504B">
        <w:t>6.4</w:t>
      </w:r>
      <w:r>
        <w:t>.</w:t>
      </w:r>
      <w:r w:rsidRPr="0056504B">
        <w:t xml:space="preserve"> </w:t>
      </w:r>
      <w:r w:rsidR="00624B4B">
        <w:t>Terapia dialéctica conductual</w:t>
      </w:r>
    </w:p>
    <w:p w14:paraId="7BD8FAC3" w14:textId="158CBDEF" w:rsidR="00624B4B" w:rsidRPr="0056504B" w:rsidRDefault="00C83B83" w:rsidP="00A00A3C">
      <w:pPr>
        <w:spacing w:after="0"/>
        <w:jc w:val="both"/>
      </w:pPr>
      <w:r w:rsidRPr="0056504B">
        <w:t>6.</w:t>
      </w:r>
      <w:r>
        <w:t>5.</w:t>
      </w:r>
      <w:r w:rsidRPr="0056504B">
        <w:t xml:space="preserve"> </w:t>
      </w:r>
      <w:r w:rsidR="00624B4B" w:rsidRPr="0056504B">
        <w:t>Te</w:t>
      </w:r>
      <w:r w:rsidR="00624B4B">
        <w:t>rapia basada en la mentalización</w:t>
      </w:r>
    </w:p>
    <w:p w14:paraId="4E191023" w14:textId="075C3D80" w:rsidR="00624B4B" w:rsidRPr="0056504B" w:rsidRDefault="00624B4B" w:rsidP="00A00A3C">
      <w:pPr>
        <w:spacing w:after="0"/>
        <w:jc w:val="both"/>
      </w:pPr>
      <w:r w:rsidRPr="0056504B">
        <w:t>6.</w:t>
      </w:r>
      <w:r w:rsidR="00C83B83">
        <w:t>6</w:t>
      </w:r>
      <w:r w:rsidR="0014038E">
        <w:t>.</w:t>
      </w:r>
      <w:r w:rsidRPr="0056504B">
        <w:t xml:space="preserve"> Terapia de </w:t>
      </w:r>
      <w:r w:rsidR="0014038E">
        <w:t>e</w:t>
      </w:r>
      <w:r w:rsidRPr="0056504B">
        <w:t>squemas</w:t>
      </w:r>
    </w:p>
    <w:p w14:paraId="328CEDF3" w14:textId="13405A67" w:rsidR="00624B4B" w:rsidRDefault="00624B4B" w:rsidP="00A00A3C">
      <w:pPr>
        <w:spacing w:after="0"/>
        <w:jc w:val="both"/>
      </w:pPr>
      <w:r w:rsidRPr="0056504B">
        <w:t>6.</w:t>
      </w:r>
      <w:r w:rsidR="00C83B83">
        <w:t>7</w:t>
      </w:r>
      <w:r w:rsidR="0014038E">
        <w:t>.</w:t>
      </w:r>
      <w:r w:rsidRPr="0056504B">
        <w:t xml:space="preserve"> Terapia focalizada en la transferencia</w:t>
      </w:r>
    </w:p>
    <w:p w14:paraId="6262B010" w14:textId="68971969" w:rsidR="0014038E" w:rsidRPr="0056504B" w:rsidRDefault="0014038E" w:rsidP="00A00A3C">
      <w:pPr>
        <w:spacing w:after="0"/>
        <w:jc w:val="both"/>
      </w:pPr>
      <w:r>
        <w:t>6.</w:t>
      </w:r>
      <w:r w:rsidR="00C83B83">
        <w:t>8</w:t>
      </w:r>
      <w:r>
        <w:t>. Terapia basada en la identidad y la autoimagen</w:t>
      </w:r>
    </w:p>
    <w:p w14:paraId="6899270A" w14:textId="0A7BE12A" w:rsidR="0014038E" w:rsidRPr="0056504B" w:rsidRDefault="00624B4B" w:rsidP="00A00A3C">
      <w:pPr>
        <w:spacing w:after="0"/>
        <w:jc w:val="both"/>
      </w:pPr>
      <w:r w:rsidRPr="0056504B">
        <w:t>6.</w:t>
      </w:r>
      <w:r w:rsidR="00C83B83">
        <w:t>9</w:t>
      </w:r>
      <w:r w:rsidR="0014038E">
        <w:t>.</w:t>
      </w:r>
      <w:r>
        <w:t xml:space="preserve"> </w:t>
      </w:r>
      <w:proofErr w:type="spellStart"/>
      <w:r>
        <w:t>Psicoeducación</w:t>
      </w:r>
      <w:proofErr w:type="spellEnd"/>
    </w:p>
    <w:p w14:paraId="59E7C27E" w14:textId="52A26747" w:rsidR="00624B4B" w:rsidRDefault="00624B4B" w:rsidP="00A00A3C">
      <w:pPr>
        <w:spacing w:after="0"/>
        <w:jc w:val="both"/>
      </w:pPr>
      <w:r>
        <w:t>6.</w:t>
      </w:r>
      <w:r w:rsidR="00C83B83">
        <w:t>10</w:t>
      </w:r>
      <w:r w:rsidR="0014038E">
        <w:t>.</w:t>
      </w:r>
      <w:r>
        <w:t xml:space="preserve"> Otras terapias</w:t>
      </w:r>
    </w:p>
    <w:p w14:paraId="2B1D44F9" w14:textId="114A8F32" w:rsidR="00624B4B" w:rsidRDefault="00624B4B" w:rsidP="00A00A3C">
      <w:pPr>
        <w:spacing w:after="0"/>
        <w:jc w:val="both"/>
      </w:pPr>
      <w:r>
        <w:t>6.</w:t>
      </w:r>
      <w:r w:rsidR="0014038E">
        <w:t>1</w:t>
      </w:r>
      <w:r w:rsidR="00C83B83">
        <w:t>1</w:t>
      </w:r>
      <w:r w:rsidR="0014038E">
        <w:t>.</w:t>
      </w:r>
      <w:r>
        <w:t xml:space="preserve"> Terapias humanísticas y existenciales</w:t>
      </w:r>
    </w:p>
    <w:p w14:paraId="1CEBDF33" w14:textId="444851EF" w:rsidR="00624B4B" w:rsidRPr="00AE2513" w:rsidRDefault="0014038E" w:rsidP="00A00A3C">
      <w:pPr>
        <w:spacing w:after="0"/>
        <w:jc w:val="both"/>
      </w:pPr>
      <w:r>
        <w:t>6.1</w:t>
      </w:r>
      <w:r w:rsidR="00C83B83">
        <w:t>2</w:t>
      </w:r>
      <w:r>
        <w:t>. M</w:t>
      </w:r>
      <w:r w:rsidR="00624B4B">
        <w:t>anejo de los problemas éticos y legales en los trastornos de la personalidad</w:t>
      </w:r>
    </w:p>
    <w:p w14:paraId="576EBAE1" w14:textId="77777777" w:rsidR="00D943E4" w:rsidRDefault="00D943E4" w:rsidP="0014038E">
      <w:pPr>
        <w:spacing w:after="0"/>
        <w:jc w:val="both"/>
        <w:rPr>
          <w:b/>
        </w:rPr>
      </w:pPr>
    </w:p>
    <w:p w14:paraId="025F772D" w14:textId="6D6B7752" w:rsidR="00624B4B" w:rsidRDefault="00624B4B" w:rsidP="0014038E">
      <w:pPr>
        <w:spacing w:after="0"/>
        <w:jc w:val="both"/>
        <w:rPr>
          <w:b/>
        </w:rPr>
      </w:pPr>
      <w:r>
        <w:rPr>
          <w:b/>
        </w:rPr>
        <w:t>MÓDULO DE  PRÁCTICAS EXTERNAS</w:t>
      </w:r>
    </w:p>
    <w:p w14:paraId="201B3349" w14:textId="3AE63285" w:rsidR="00D943E4" w:rsidRDefault="00624B4B" w:rsidP="0014038E">
      <w:pPr>
        <w:spacing w:after="0"/>
        <w:jc w:val="both"/>
        <w:rPr>
          <w:b/>
        </w:rPr>
      </w:pPr>
      <w:r>
        <w:rPr>
          <w:b/>
        </w:rPr>
        <w:t>TRABAJO FIN DE MASTER</w:t>
      </w:r>
    </w:p>
    <w:p w14:paraId="4E8B47FE" w14:textId="77777777" w:rsidR="00D943E4" w:rsidRDefault="00D943E4" w:rsidP="00D943E4">
      <w:pPr>
        <w:jc w:val="both"/>
        <w:rPr>
          <w:b/>
        </w:rPr>
      </w:pPr>
    </w:p>
    <w:p w14:paraId="5055B842" w14:textId="77777777" w:rsidR="005A75A0" w:rsidRDefault="005A75A0" w:rsidP="00D943E4">
      <w:pPr>
        <w:jc w:val="both"/>
        <w:rPr>
          <w:b/>
        </w:rPr>
      </w:pPr>
    </w:p>
    <w:p w14:paraId="038AA5C8" w14:textId="77777777" w:rsidR="005A75A0" w:rsidRDefault="005A75A0" w:rsidP="00D943E4">
      <w:pPr>
        <w:jc w:val="both"/>
        <w:rPr>
          <w:b/>
        </w:rPr>
      </w:pPr>
    </w:p>
    <w:p w14:paraId="7906890C" w14:textId="77777777" w:rsidR="005A75A0" w:rsidRDefault="005A75A0" w:rsidP="00D943E4">
      <w:pPr>
        <w:jc w:val="both"/>
        <w:rPr>
          <w:b/>
        </w:rPr>
      </w:pPr>
    </w:p>
    <w:p w14:paraId="0AC495B0" w14:textId="77777777" w:rsidR="005A75A0" w:rsidRDefault="005A75A0" w:rsidP="00D943E4">
      <w:pPr>
        <w:jc w:val="both"/>
        <w:rPr>
          <w:b/>
        </w:rPr>
      </w:pPr>
    </w:p>
    <w:p w14:paraId="1F689FEE" w14:textId="77777777" w:rsidR="00D943E4" w:rsidRPr="00D943E4" w:rsidRDefault="00D943E4" w:rsidP="00D943E4">
      <w:pPr>
        <w:jc w:val="both"/>
        <w:rPr>
          <w:b/>
        </w:rPr>
      </w:pPr>
    </w:p>
    <w:sectPr w:rsidR="00D943E4" w:rsidRPr="00D94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888"/>
    <w:multiLevelType w:val="multilevel"/>
    <w:tmpl w:val="0138FC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06196"/>
    <w:multiLevelType w:val="multilevel"/>
    <w:tmpl w:val="0F9C4E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E29B9"/>
    <w:multiLevelType w:val="multilevel"/>
    <w:tmpl w:val="C0CA9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E7305"/>
    <w:multiLevelType w:val="multilevel"/>
    <w:tmpl w:val="B0E4A6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C15C5D"/>
    <w:multiLevelType w:val="hybridMultilevel"/>
    <w:tmpl w:val="5888DC20"/>
    <w:lvl w:ilvl="0" w:tplc="F0942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02F"/>
    <w:multiLevelType w:val="hybridMultilevel"/>
    <w:tmpl w:val="883833D4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2BE5DED"/>
    <w:multiLevelType w:val="multilevel"/>
    <w:tmpl w:val="4D6237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1F41BD"/>
    <w:multiLevelType w:val="multilevel"/>
    <w:tmpl w:val="7C4A8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364DA0"/>
    <w:multiLevelType w:val="hybridMultilevel"/>
    <w:tmpl w:val="D8C823F0"/>
    <w:lvl w:ilvl="0" w:tplc="F0942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5EF4"/>
    <w:multiLevelType w:val="multilevel"/>
    <w:tmpl w:val="841CB7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A821C54"/>
    <w:multiLevelType w:val="hybridMultilevel"/>
    <w:tmpl w:val="FF9EE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F6065"/>
    <w:multiLevelType w:val="multilevel"/>
    <w:tmpl w:val="DDD4B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B5667D"/>
    <w:multiLevelType w:val="hybridMultilevel"/>
    <w:tmpl w:val="7D7EB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D6E29"/>
    <w:multiLevelType w:val="multilevel"/>
    <w:tmpl w:val="EDF2D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C35FA0"/>
    <w:multiLevelType w:val="multilevel"/>
    <w:tmpl w:val="9536A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8D400A"/>
    <w:multiLevelType w:val="multilevel"/>
    <w:tmpl w:val="07E89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632089"/>
    <w:multiLevelType w:val="multilevel"/>
    <w:tmpl w:val="BC1C0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EF038B"/>
    <w:multiLevelType w:val="multilevel"/>
    <w:tmpl w:val="453EB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0"/>
  </w:num>
  <w:num w:numId="14">
    <w:abstractNumId w:val="13"/>
  </w:num>
  <w:num w:numId="15">
    <w:abstractNumId w:val="7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A"/>
    <w:rsid w:val="00105E02"/>
    <w:rsid w:val="00110BBA"/>
    <w:rsid w:val="0011344C"/>
    <w:rsid w:val="0014038E"/>
    <w:rsid w:val="00210E13"/>
    <w:rsid w:val="003272CF"/>
    <w:rsid w:val="00344B74"/>
    <w:rsid w:val="00346273"/>
    <w:rsid w:val="00350FCA"/>
    <w:rsid w:val="00363D13"/>
    <w:rsid w:val="00396C90"/>
    <w:rsid w:val="003B101E"/>
    <w:rsid w:val="003B1D82"/>
    <w:rsid w:val="004B6D97"/>
    <w:rsid w:val="004E41D9"/>
    <w:rsid w:val="005630E8"/>
    <w:rsid w:val="005A75A0"/>
    <w:rsid w:val="005E6DBD"/>
    <w:rsid w:val="006138F5"/>
    <w:rsid w:val="00624B4B"/>
    <w:rsid w:val="006D7170"/>
    <w:rsid w:val="00725022"/>
    <w:rsid w:val="007810A8"/>
    <w:rsid w:val="00816541"/>
    <w:rsid w:val="00826382"/>
    <w:rsid w:val="008339B7"/>
    <w:rsid w:val="00865282"/>
    <w:rsid w:val="008658CA"/>
    <w:rsid w:val="008B2F98"/>
    <w:rsid w:val="00976E61"/>
    <w:rsid w:val="009A3E86"/>
    <w:rsid w:val="009D0EE8"/>
    <w:rsid w:val="009D564B"/>
    <w:rsid w:val="009F4C54"/>
    <w:rsid w:val="00A00A3C"/>
    <w:rsid w:val="00A1790A"/>
    <w:rsid w:val="00A37D2B"/>
    <w:rsid w:val="00A77881"/>
    <w:rsid w:val="00A911D0"/>
    <w:rsid w:val="00AD2A31"/>
    <w:rsid w:val="00AF32B2"/>
    <w:rsid w:val="00B202E7"/>
    <w:rsid w:val="00B61BB8"/>
    <w:rsid w:val="00BA13BB"/>
    <w:rsid w:val="00C618FB"/>
    <w:rsid w:val="00C83B83"/>
    <w:rsid w:val="00D1246F"/>
    <w:rsid w:val="00D17381"/>
    <w:rsid w:val="00D943E4"/>
    <w:rsid w:val="00E7346F"/>
    <w:rsid w:val="00E81547"/>
    <w:rsid w:val="00E917E3"/>
    <w:rsid w:val="00EE1909"/>
    <w:rsid w:val="00F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D2C8"/>
  <w15:chartTrackingRefBased/>
  <w15:docId w15:val="{1C877B2F-44E2-954B-81F7-53A203B9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Lopez Villatoro</dc:creator>
  <cp:keywords/>
  <dc:description/>
  <cp:lastModifiedBy>Consejeria de Sanidad</cp:lastModifiedBy>
  <cp:revision>6</cp:revision>
  <dcterms:created xsi:type="dcterms:W3CDTF">2019-01-25T13:51:00Z</dcterms:created>
  <dcterms:modified xsi:type="dcterms:W3CDTF">2019-05-21T08:32:00Z</dcterms:modified>
</cp:coreProperties>
</file>