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E33B9" w14:textId="77777777" w:rsidR="000876DC" w:rsidRDefault="000876DC" w:rsidP="001C22C0"/>
    <w:p w14:paraId="3C032283" w14:textId="77777777" w:rsidR="000876DC" w:rsidRDefault="000876DC" w:rsidP="001C22C0"/>
    <w:p w14:paraId="5F4FE16A" w14:textId="77777777" w:rsidR="000876DC" w:rsidRDefault="000876DC" w:rsidP="001C22C0"/>
    <w:p w14:paraId="168799F2" w14:textId="77777777" w:rsidR="000876DC" w:rsidRDefault="000876DC" w:rsidP="001C22C0"/>
    <w:p w14:paraId="6B2984BF" w14:textId="77777777" w:rsidR="000876DC" w:rsidRDefault="000876DC" w:rsidP="001C22C0"/>
    <w:p w14:paraId="32D67731" w14:textId="77777777" w:rsidR="000876DC" w:rsidRDefault="000876DC" w:rsidP="001C22C0"/>
    <w:p w14:paraId="68A76A8A" w14:textId="140CB80A" w:rsidR="000876DC" w:rsidRDefault="00E35BF1" w:rsidP="00E35306">
      <w:pPr>
        <w:pStyle w:val="Ttulo1"/>
      </w:pPr>
      <w:r>
        <w:t>Máster en Neuromarketing</w:t>
      </w:r>
      <w:r w:rsidR="00E55BD5">
        <w:t xml:space="preserve"> y comportamiento del consumidor</w:t>
      </w:r>
    </w:p>
    <w:p w14:paraId="79AF24DE" w14:textId="77777777" w:rsidR="00E35BF1" w:rsidRPr="00E35BF1" w:rsidRDefault="00E35BF1" w:rsidP="00E35BF1">
      <w:pPr>
        <w:rPr>
          <w:lang w:val="es-ES"/>
        </w:rPr>
      </w:pPr>
    </w:p>
    <w:p w14:paraId="4F2658B3" w14:textId="77777777" w:rsidR="000876DC" w:rsidRPr="001C22C0" w:rsidRDefault="000876DC" w:rsidP="001C22C0">
      <w:pPr>
        <w:rPr>
          <w:lang w:val="es-ES"/>
        </w:rPr>
      </w:pPr>
    </w:p>
    <w:p w14:paraId="0D25B534" w14:textId="77777777" w:rsidR="000876DC" w:rsidRDefault="00B97C24" w:rsidP="00B97C24">
      <w:pPr>
        <w:pStyle w:val="Ttulo2"/>
        <w:rPr>
          <w:lang w:val="es-ES"/>
        </w:rPr>
      </w:pPr>
      <w:r>
        <w:rPr>
          <w:lang w:val="es-ES"/>
        </w:rPr>
        <w:t xml:space="preserve">Guía del programa </w:t>
      </w:r>
    </w:p>
    <w:p w14:paraId="7AA54E20" w14:textId="77777777" w:rsidR="00E35BF1" w:rsidRPr="00E35BF1" w:rsidRDefault="00E35BF1" w:rsidP="00E35BF1">
      <w:pPr>
        <w:rPr>
          <w:lang w:val="es-ES"/>
        </w:rPr>
      </w:pPr>
    </w:p>
    <w:p w14:paraId="32B31158" w14:textId="77777777" w:rsidR="00E35BF1" w:rsidRPr="00E35BF1" w:rsidRDefault="00E35BF1" w:rsidP="00E35BF1">
      <w:pPr>
        <w:rPr>
          <w:lang w:val="es-ES"/>
        </w:rPr>
      </w:pPr>
    </w:p>
    <w:p w14:paraId="1AAD3037" w14:textId="3D51D64E" w:rsidR="000876DC" w:rsidRPr="00022E9E" w:rsidRDefault="00E35BF1" w:rsidP="00022E9E">
      <w:pPr>
        <w:pStyle w:val="Ttulo3"/>
      </w:pPr>
      <w:r w:rsidRPr="00022E9E">
        <w:t xml:space="preserve">MNM </w:t>
      </w:r>
      <w:r w:rsidR="000C4014" w:rsidRPr="00022E9E">
        <w:t>2</w:t>
      </w:r>
      <w:r w:rsidR="004343A3">
        <w:t>205</w:t>
      </w:r>
    </w:p>
    <w:p w14:paraId="011F8042" w14:textId="77777777" w:rsidR="000876DC" w:rsidRPr="00EF2A5E" w:rsidRDefault="000876DC" w:rsidP="001C22C0">
      <w:pPr>
        <w:rPr>
          <w:lang w:val="es-ES"/>
        </w:rPr>
      </w:pPr>
      <w:r w:rsidRPr="00EF2A5E">
        <w:rPr>
          <w:lang w:val="es-ES"/>
        </w:rPr>
        <w:br w:type="page"/>
      </w:r>
    </w:p>
    <w:p w14:paraId="30880206" w14:textId="77777777" w:rsidR="00E35BF1" w:rsidRPr="00E35BF1" w:rsidRDefault="00E35BF1" w:rsidP="00EB2DA4">
      <w:pPr>
        <w:pStyle w:val="Ttulo4"/>
      </w:pPr>
      <w:r w:rsidRPr="00E35BF1">
        <w:lastRenderedPageBreak/>
        <w:t>GUÍA DEL PROGRAMA</w:t>
      </w:r>
    </w:p>
    <w:p w14:paraId="6CC273CC" w14:textId="77777777" w:rsidR="00E35BF1" w:rsidRPr="00011452" w:rsidRDefault="00E35BF1" w:rsidP="00E35BF1">
      <w:pPr>
        <w:spacing w:line="24" w:lineRule="atLeast"/>
        <w:rPr>
          <w:rFonts w:ascii="Georgia" w:hAnsi="Georgia"/>
          <w:b/>
          <w:bCs w:val="0"/>
          <w:color w:val="0071B3"/>
          <w:sz w:val="32"/>
          <w:szCs w:val="72"/>
        </w:rPr>
      </w:pPr>
    </w:p>
    <w:tbl>
      <w:tblPr>
        <w:tblW w:w="0" w:type="auto"/>
        <w:tblLayout w:type="fixed"/>
        <w:tblCellMar>
          <w:left w:w="0" w:type="dxa"/>
          <w:right w:w="0" w:type="dxa"/>
        </w:tblCellMar>
        <w:tblLook w:val="0000" w:firstRow="0" w:lastRow="0" w:firstColumn="0" w:lastColumn="0" w:noHBand="0" w:noVBand="0"/>
      </w:tblPr>
      <w:tblGrid>
        <w:gridCol w:w="340"/>
        <w:gridCol w:w="6240"/>
      </w:tblGrid>
      <w:tr w:rsidR="00E35BF1" w:rsidRPr="00051418" w14:paraId="40EB52F7" w14:textId="77777777" w:rsidTr="00B57C8B">
        <w:trPr>
          <w:trHeight w:val="583"/>
        </w:trPr>
        <w:tc>
          <w:tcPr>
            <w:tcW w:w="340" w:type="dxa"/>
            <w:shd w:val="clear" w:color="auto" w:fill="auto"/>
            <w:vAlign w:val="bottom"/>
          </w:tcPr>
          <w:p w14:paraId="7AE159B8" w14:textId="77777777" w:rsidR="00E35BF1" w:rsidRPr="00E35BF1" w:rsidRDefault="00E35BF1" w:rsidP="00E35BF1">
            <w:pPr>
              <w:spacing w:line="720" w:lineRule="auto"/>
              <w:rPr>
                <w:rFonts w:eastAsia="Verdana"/>
                <w:w w:val="91"/>
              </w:rPr>
            </w:pPr>
            <w:r w:rsidRPr="00E35BF1">
              <w:rPr>
                <w:rFonts w:eastAsia="Verdana"/>
                <w:w w:val="91"/>
              </w:rPr>
              <w:t>1.</w:t>
            </w:r>
          </w:p>
        </w:tc>
        <w:tc>
          <w:tcPr>
            <w:tcW w:w="6240" w:type="dxa"/>
            <w:shd w:val="clear" w:color="auto" w:fill="auto"/>
            <w:vAlign w:val="bottom"/>
          </w:tcPr>
          <w:p w14:paraId="323BF323" w14:textId="77777777" w:rsidR="00E35BF1" w:rsidRPr="00E35BF1" w:rsidRDefault="00E35BF1" w:rsidP="00E35BF1">
            <w:pPr>
              <w:spacing w:line="720" w:lineRule="auto"/>
              <w:ind w:left="80"/>
              <w:rPr>
                <w:rFonts w:eastAsia="Verdana"/>
                <w:lang w:val="es-ES"/>
              </w:rPr>
            </w:pPr>
            <w:r w:rsidRPr="00E35BF1">
              <w:rPr>
                <w:rFonts w:eastAsia="Verdana"/>
                <w:lang w:val="es-ES"/>
              </w:rPr>
              <w:t xml:space="preserve">Carta de la </w:t>
            </w:r>
            <w:proofErr w:type="gramStart"/>
            <w:r w:rsidRPr="00E35BF1">
              <w:rPr>
                <w:rFonts w:eastAsia="Verdana"/>
                <w:lang w:val="es-ES"/>
              </w:rPr>
              <w:t>Directora</w:t>
            </w:r>
            <w:proofErr w:type="gramEnd"/>
            <w:r w:rsidRPr="00E35BF1">
              <w:rPr>
                <w:rFonts w:eastAsia="Verdana"/>
                <w:lang w:val="es-ES"/>
              </w:rPr>
              <w:t xml:space="preserve"> del Programa</w:t>
            </w:r>
            <w:r>
              <w:rPr>
                <w:rFonts w:eastAsia="Verdana"/>
                <w:lang w:val="es-ES"/>
              </w:rPr>
              <w:t>.</w:t>
            </w:r>
          </w:p>
        </w:tc>
      </w:tr>
      <w:tr w:rsidR="00E35BF1" w:rsidRPr="00E35BF1" w14:paraId="3D62674F" w14:textId="77777777" w:rsidTr="00B57C8B">
        <w:trPr>
          <w:trHeight w:val="293"/>
        </w:trPr>
        <w:tc>
          <w:tcPr>
            <w:tcW w:w="340" w:type="dxa"/>
            <w:shd w:val="clear" w:color="auto" w:fill="auto"/>
            <w:vAlign w:val="bottom"/>
          </w:tcPr>
          <w:p w14:paraId="1EDAB1FD" w14:textId="77777777" w:rsidR="00E35BF1" w:rsidRPr="00E35BF1" w:rsidRDefault="00E35BF1" w:rsidP="00E35BF1">
            <w:pPr>
              <w:spacing w:line="720" w:lineRule="auto"/>
              <w:rPr>
                <w:rFonts w:eastAsia="Verdana"/>
                <w:w w:val="91"/>
              </w:rPr>
            </w:pPr>
            <w:r w:rsidRPr="00E35BF1">
              <w:rPr>
                <w:rFonts w:eastAsia="Verdana"/>
                <w:w w:val="91"/>
              </w:rPr>
              <w:t>2.</w:t>
            </w:r>
          </w:p>
        </w:tc>
        <w:tc>
          <w:tcPr>
            <w:tcW w:w="6240" w:type="dxa"/>
            <w:shd w:val="clear" w:color="auto" w:fill="auto"/>
            <w:vAlign w:val="bottom"/>
          </w:tcPr>
          <w:p w14:paraId="46EAEBBC" w14:textId="77777777" w:rsidR="00E35BF1" w:rsidRPr="00E35BF1" w:rsidRDefault="00E35BF1" w:rsidP="00E35BF1">
            <w:pPr>
              <w:spacing w:line="720" w:lineRule="auto"/>
              <w:ind w:left="80"/>
              <w:rPr>
                <w:rFonts w:eastAsia="Verdana"/>
                <w:lang w:val="es-ES"/>
              </w:rPr>
            </w:pPr>
            <w:r w:rsidRPr="00E35BF1">
              <w:rPr>
                <w:rFonts w:eastAsia="Verdana"/>
                <w:lang w:val="es-ES"/>
              </w:rPr>
              <w:t xml:space="preserve">El Máster en Neuromarketing. </w:t>
            </w:r>
          </w:p>
        </w:tc>
      </w:tr>
      <w:tr w:rsidR="00E35BF1" w:rsidRPr="00E35BF1" w14:paraId="127271FB" w14:textId="77777777" w:rsidTr="00B57C8B">
        <w:trPr>
          <w:trHeight w:val="334"/>
        </w:trPr>
        <w:tc>
          <w:tcPr>
            <w:tcW w:w="340" w:type="dxa"/>
            <w:shd w:val="clear" w:color="auto" w:fill="auto"/>
            <w:vAlign w:val="bottom"/>
          </w:tcPr>
          <w:p w14:paraId="03221DA4" w14:textId="77777777" w:rsidR="00E35BF1" w:rsidRPr="00E35BF1" w:rsidRDefault="00E35BF1" w:rsidP="00E35BF1">
            <w:pPr>
              <w:spacing w:line="720" w:lineRule="auto"/>
              <w:rPr>
                <w:lang w:val="es-ES"/>
              </w:rPr>
            </w:pPr>
          </w:p>
        </w:tc>
        <w:tc>
          <w:tcPr>
            <w:tcW w:w="6240" w:type="dxa"/>
            <w:shd w:val="clear" w:color="auto" w:fill="auto"/>
            <w:vAlign w:val="bottom"/>
          </w:tcPr>
          <w:p w14:paraId="4ED7CB2F" w14:textId="77777777" w:rsidR="00E35BF1" w:rsidRPr="00E35BF1" w:rsidRDefault="00E35BF1" w:rsidP="00E35BF1">
            <w:pPr>
              <w:pStyle w:val="Prrafodelista"/>
              <w:numPr>
                <w:ilvl w:val="0"/>
                <w:numId w:val="4"/>
              </w:numPr>
              <w:spacing w:before="0" w:after="200" w:line="720" w:lineRule="auto"/>
              <w:rPr>
                <w:rFonts w:eastAsia="Verdana"/>
                <w:strike/>
                <w:sz w:val="22"/>
                <w:szCs w:val="22"/>
                <w:lang w:val="es-ES"/>
              </w:rPr>
            </w:pPr>
            <w:r>
              <w:rPr>
                <w:rFonts w:eastAsia="Verdana"/>
                <w:sz w:val="22"/>
                <w:szCs w:val="22"/>
                <w:lang w:val="es-ES"/>
              </w:rPr>
              <w:t>Objetivos.</w:t>
            </w:r>
          </w:p>
          <w:p w14:paraId="479AA32B" w14:textId="77777777" w:rsidR="00E35BF1" w:rsidRPr="00E35BF1" w:rsidRDefault="00E35BF1" w:rsidP="00E35BF1">
            <w:pPr>
              <w:pStyle w:val="Prrafodelista"/>
              <w:numPr>
                <w:ilvl w:val="0"/>
                <w:numId w:val="4"/>
              </w:numPr>
              <w:spacing w:before="0" w:after="200" w:line="720" w:lineRule="auto"/>
              <w:rPr>
                <w:rFonts w:eastAsia="Verdana"/>
                <w:sz w:val="22"/>
                <w:szCs w:val="22"/>
                <w:lang w:val="es-ES"/>
              </w:rPr>
            </w:pPr>
            <w:r w:rsidRPr="00E35BF1">
              <w:rPr>
                <w:rFonts w:eastAsia="Verdana"/>
                <w:sz w:val="22"/>
                <w:szCs w:val="22"/>
                <w:lang w:val="es-ES"/>
              </w:rPr>
              <w:t>Competencias</w:t>
            </w:r>
            <w:r>
              <w:rPr>
                <w:rFonts w:eastAsia="Verdana"/>
                <w:sz w:val="22"/>
                <w:szCs w:val="22"/>
                <w:lang w:val="es-ES"/>
              </w:rPr>
              <w:t>.</w:t>
            </w:r>
          </w:p>
        </w:tc>
      </w:tr>
      <w:tr w:rsidR="00E35BF1" w:rsidRPr="00E35BF1" w14:paraId="62030B4B" w14:textId="77777777" w:rsidTr="00B57C8B">
        <w:trPr>
          <w:trHeight w:val="336"/>
        </w:trPr>
        <w:tc>
          <w:tcPr>
            <w:tcW w:w="340" w:type="dxa"/>
            <w:shd w:val="clear" w:color="auto" w:fill="auto"/>
            <w:vAlign w:val="bottom"/>
          </w:tcPr>
          <w:p w14:paraId="4B8B56FE" w14:textId="77777777" w:rsidR="00E35BF1" w:rsidRPr="00E35BF1" w:rsidRDefault="00E35BF1" w:rsidP="00E35BF1">
            <w:pPr>
              <w:spacing w:line="720" w:lineRule="auto"/>
              <w:rPr>
                <w:lang w:val="es-ES"/>
              </w:rPr>
            </w:pPr>
          </w:p>
        </w:tc>
        <w:tc>
          <w:tcPr>
            <w:tcW w:w="6240" w:type="dxa"/>
            <w:shd w:val="clear" w:color="auto" w:fill="auto"/>
            <w:vAlign w:val="bottom"/>
          </w:tcPr>
          <w:p w14:paraId="3B951994" w14:textId="77777777" w:rsidR="00E35BF1" w:rsidRPr="00E35BF1" w:rsidRDefault="00E35BF1" w:rsidP="00E35BF1">
            <w:pPr>
              <w:pStyle w:val="Prrafodelista"/>
              <w:numPr>
                <w:ilvl w:val="0"/>
                <w:numId w:val="4"/>
              </w:numPr>
              <w:spacing w:before="0" w:after="200" w:line="720" w:lineRule="auto"/>
              <w:rPr>
                <w:rFonts w:eastAsia="Verdana"/>
                <w:sz w:val="22"/>
                <w:szCs w:val="22"/>
                <w:lang w:val="es-ES"/>
              </w:rPr>
            </w:pPr>
            <w:r w:rsidRPr="00E35BF1">
              <w:rPr>
                <w:rFonts w:eastAsia="Verdana"/>
                <w:sz w:val="22"/>
                <w:szCs w:val="22"/>
                <w:lang w:val="es-ES"/>
              </w:rPr>
              <w:t>Plan de estudios</w:t>
            </w:r>
            <w:r>
              <w:rPr>
                <w:rFonts w:eastAsia="Verdana"/>
                <w:sz w:val="22"/>
                <w:szCs w:val="22"/>
                <w:lang w:val="es-ES"/>
              </w:rPr>
              <w:t>.</w:t>
            </w:r>
          </w:p>
        </w:tc>
      </w:tr>
      <w:tr w:rsidR="00E35BF1" w:rsidRPr="00E35BF1" w14:paraId="0C7A83CB" w14:textId="77777777" w:rsidTr="00B57C8B">
        <w:trPr>
          <w:trHeight w:val="336"/>
        </w:trPr>
        <w:tc>
          <w:tcPr>
            <w:tcW w:w="340" w:type="dxa"/>
            <w:shd w:val="clear" w:color="auto" w:fill="auto"/>
            <w:vAlign w:val="bottom"/>
          </w:tcPr>
          <w:p w14:paraId="29D535DB" w14:textId="77777777" w:rsidR="00E35BF1" w:rsidRPr="00E35BF1" w:rsidRDefault="00E35BF1" w:rsidP="00E35BF1">
            <w:pPr>
              <w:spacing w:line="720" w:lineRule="auto"/>
              <w:rPr>
                <w:lang w:val="es-ES"/>
              </w:rPr>
            </w:pPr>
          </w:p>
        </w:tc>
        <w:tc>
          <w:tcPr>
            <w:tcW w:w="6240" w:type="dxa"/>
            <w:shd w:val="clear" w:color="auto" w:fill="auto"/>
            <w:vAlign w:val="bottom"/>
          </w:tcPr>
          <w:p w14:paraId="737FE4D4" w14:textId="77777777" w:rsidR="00E35BF1" w:rsidRPr="00E35BF1" w:rsidRDefault="00E35BF1" w:rsidP="00E35BF1">
            <w:pPr>
              <w:pStyle w:val="Prrafodelista"/>
              <w:numPr>
                <w:ilvl w:val="0"/>
                <w:numId w:val="4"/>
              </w:numPr>
              <w:spacing w:before="0" w:after="200" w:line="720" w:lineRule="auto"/>
              <w:rPr>
                <w:rFonts w:eastAsia="Verdana"/>
                <w:sz w:val="22"/>
                <w:szCs w:val="22"/>
                <w:lang w:val="es-ES"/>
              </w:rPr>
            </w:pPr>
            <w:r w:rsidRPr="00E35BF1">
              <w:rPr>
                <w:rFonts w:eastAsia="Verdana"/>
                <w:sz w:val="22"/>
                <w:szCs w:val="22"/>
                <w:lang w:val="es-ES"/>
              </w:rPr>
              <w:t>Actividades adicionales</w:t>
            </w:r>
            <w:r>
              <w:rPr>
                <w:rFonts w:eastAsia="Verdana"/>
                <w:sz w:val="22"/>
                <w:szCs w:val="22"/>
                <w:lang w:val="es-ES"/>
              </w:rPr>
              <w:t>.</w:t>
            </w:r>
          </w:p>
        </w:tc>
      </w:tr>
      <w:tr w:rsidR="00E35BF1" w:rsidRPr="00E35BF1" w14:paraId="0472C999" w14:textId="77777777" w:rsidTr="00B57C8B">
        <w:trPr>
          <w:trHeight w:val="336"/>
        </w:trPr>
        <w:tc>
          <w:tcPr>
            <w:tcW w:w="340" w:type="dxa"/>
            <w:shd w:val="clear" w:color="auto" w:fill="auto"/>
            <w:vAlign w:val="bottom"/>
          </w:tcPr>
          <w:p w14:paraId="531EB014" w14:textId="77777777" w:rsidR="00E35BF1" w:rsidRPr="00E35BF1" w:rsidRDefault="00E35BF1" w:rsidP="00E35BF1">
            <w:pPr>
              <w:spacing w:line="720" w:lineRule="auto"/>
              <w:rPr>
                <w:lang w:val="es-ES"/>
              </w:rPr>
            </w:pPr>
          </w:p>
        </w:tc>
        <w:tc>
          <w:tcPr>
            <w:tcW w:w="6240" w:type="dxa"/>
            <w:shd w:val="clear" w:color="auto" w:fill="auto"/>
            <w:vAlign w:val="bottom"/>
          </w:tcPr>
          <w:p w14:paraId="5B55C4FB" w14:textId="77777777" w:rsidR="00E35BF1" w:rsidRPr="00E35BF1" w:rsidRDefault="00E35BF1" w:rsidP="00E35BF1">
            <w:pPr>
              <w:pStyle w:val="Prrafodelista"/>
              <w:numPr>
                <w:ilvl w:val="0"/>
                <w:numId w:val="4"/>
              </w:numPr>
              <w:spacing w:before="0" w:after="200" w:line="720" w:lineRule="auto"/>
              <w:rPr>
                <w:rFonts w:eastAsia="Verdana"/>
                <w:sz w:val="22"/>
                <w:szCs w:val="22"/>
                <w:lang w:val="es-ES"/>
              </w:rPr>
            </w:pPr>
            <w:r w:rsidRPr="00E35BF1">
              <w:rPr>
                <w:rFonts w:eastAsia="Verdana"/>
                <w:sz w:val="22"/>
                <w:szCs w:val="22"/>
                <w:lang w:val="es-ES"/>
              </w:rPr>
              <w:t>Metodología</w:t>
            </w:r>
            <w:r>
              <w:rPr>
                <w:rFonts w:eastAsia="Verdana"/>
                <w:sz w:val="22"/>
                <w:szCs w:val="22"/>
                <w:lang w:val="es-ES"/>
              </w:rPr>
              <w:t>.</w:t>
            </w:r>
          </w:p>
        </w:tc>
      </w:tr>
      <w:tr w:rsidR="00E35BF1" w:rsidRPr="00E35BF1" w14:paraId="01991573" w14:textId="77777777" w:rsidTr="00B57C8B">
        <w:trPr>
          <w:trHeight w:val="334"/>
        </w:trPr>
        <w:tc>
          <w:tcPr>
            <w:tcW w:w="340" w:type="dxa"/>
            <w:shd w:val="clear" w:color="auto" w:fill="auto"/>
            <w:vAlign w:val="bottom"/>
          </w:tcPr>
          <w:p w14:paraId="42ACA216" w14:textId="77777777" w:rsidR="00E35BF1" w:rsidRPr="00E35BF1" w:rsidRDefault="00E35BF1" w:rsidP="00E35BF1">
            <w:pPr>
              <w:spacing w:line="720" w:lineRule="auto"/>
              <w:rPr>
                <w:lang w:val="es-ES"/>
              </w:rPr>
            </w:pPr>
          </w:p>
        </w:tc>
        <w:tc>
          <w:tcPr>
            <w:tcW w:w="6240" w:type="dxa"/>
            <w:shd w:val="clear" w:color="auto" w:fill="auto"/>
            <w:vAlign w:val="bottom"/>
          </w:tcPr>
          <w:p w14:paraId="73D305F9" w14:textId="77777777" w:rsidR="00E35BF1" w:rsidRPr="00E35BF1" w:rsidRDefault="00E35BF1" w:rsidP="00E35BF1">
            <w:pPr>
              <w:pStyle w:val="Prrafodelista"/>
              <w:numPr>
                <w:ilvl w:val="0"/>
                <w:numId w:val="4"/>
              </w:numPr>
              <w:spacing w:before="0" w:after="200" w:line="720" w:lineRule="auto"/>
              <w:rPr>
                <w:rFonts w:eastAsia="Verdana"/>
                <w:sz w:val="22"/>
                <w:szCs w:val="22"/>
                <w:lang w:val="es-ES"/>
              </w:rPr>
            </w:pPr>
            <w:r w:rsidRPr="00E35BF1">
              <w:rPr>
                <w:rFonts w:eastAsia="Verdana"/>
                <w:sz w:val="22"/>
                <w:szCs w:val="22"/>
                <w:lang w:val="es-ES"/>
              </w:rPr>
              <w:t>Modelo de evaluación</w:t>
            </w:r>
            <w:r>
              <w:rPr>
                <w:rFonts w:eastAsia="Verdana"/>
                <w:sz w:val="22"/>
                <w:szCs w:val="22"/>
                <w:lang w:val="es-ES"/>
              </w:rPr>
              <w:t>.</w:t>
            </w:r>
          </w:p>
        </w:tc>
      </w:tr>
      <w:tr w:rsidR="00E35BF1" w:rsidRPr="00E35BF1" w14:paraId="112AE651" w14:textId="77777777" w:rsidTr="00B57C8B">
        <w:trPr>
          <w:trHeight w:val="336"/>
        </w:trPr>
        <w:tc>
          <w:tcPr>
            <w:tcW w:w="340" w:type="dxa"/>
            <w:shd w:val="clear" w:color="auto" w:fill="auto"/>
            <w:vAlign w:val="bottom"/>
          </w:tcPr>
          <w:p w14:paraId="68D89725" w14:textId="77777777" w:rsidR="00E35BF1" w:rsidRPr="00E35BF1" w:rsidRDefault="00E35BF1" w:rsidP="00E35BF1">
            <w:pPr>
              <w:spacing w:line="720" w:lineRule="auto"/>
              <w:rPr>
                <w:rFonts w:eastAsia="Verdana"/>
                <w:w w:val="91"/>
                <w:lang w:val="es-ES"/>
              </w:rPr>
            </w:pPr>
            <w:r w:rsidRPr="00E35BF1">
              <w:rPr>
                <w:rFonts w:eastAsia="Verdana"/>
                <w:w w:val="91"/>
                <w:lang w:val="es-ES"/>
              </w:rPr>
              <w:t>3.</w:t>
            </w:r>
          </w:p>
        </w:tc>
        <w:tc>
          <w:tcPr>
            <w:tcW w:w="6240" w:type="dxa"/>
            <w:shd w:val="clear" w:color="auto" w:fill="auto"/>
            <w:vAlign w:val="bottom"/>
          </w:tcPr>
          <w:p w14:paraId="582B5363" w14:textId="77777777" w:rsidR="00E35BF1" w:rsidRPr="00E35BF1" w:rsidRDefault="00E35BF1" w:rsidP="00E35BF1">
            <w:pPr>
              <w:spacing w:line="720" w:lineRule="auto"/>
              <w:ind w:left="80"/>
              <w:rPr>
                <w:rFonts w:eastAsia="Verdana"/>
              </w:rPr>
            </w:pPr>
            <w:r w:rsidRPr="00E35BF1">
              <w:rPr>
                <w:rFonts w:eastAsia="Verdana"/>
                <w:lang w:val="es-ES"/>
              </w:rPr>
              <w:t xml:space="preserve">Claustro </w:t>
            </w:r>
            <w:proofErr w:type="spellStart"/>
            <w:r w:rsidRPr="00E35BF1">
              <w:rPr>
                <w:rFonts w:eastAsia="Verdana"/>
                <w:lang w:val="es-ES"/>
              </w:rPr>
              <w:t>docent</w:t>
            </w:r>
            <w:proofErr w:type="spellEnd"/>
            <w:r w:rsidRPr="00E35BF1">
              <w:rPr>
                <w:rFonts w:eastAsia="Verdana"/>
              </w:rPr>
              <w:t>e</w:t>
            </w:r>
            <w:r>
              <w:rPr>
                <w:rFonts w:eastAsia="Verdana"/>
              </w:rPr>
              <w:t>.</w:t>
            </w:r>
          </w:p>
        </w:tc>
      </w:tr>
    </w:tbl>
    <w:p w14:paraId="35D273BD" w14:textId="77777777" w:rsidR="000876DC" w:rsidRDefault="000876DC" w:rsidP="001C22C0">
      <w:pPr>
        <w:rPr>
          <w:lang w:val="es-ES"/>
        </w:rPr>
      </w:pPr>
    </w:p>
    <w:p w14:paraId="65AEE9FB" w14:textId="77777777" w:rsidR="00B97C24" w:rsidRDefault="00B97C24" w:rsidP="001C22C0">
      <w:pPr>
        <w:rPr>
          <w:lang w:val="es-ES"/>
        </w:rPr>
      </w:pPr>
    </w:p>
    <w:p w14:paraId="0253379A" w14:textId="77777777" w:rsidR="00E35BF1" w:rsidRDefault="00E35BF1" w:rsidP="001C22C0">
      <w:pPr>
        <w:rPr>
          <w:lang w:val="es-ES"/>
        </w:rPr>
      </w:pPr>
    </w:p>
    <w:p w14:paraId="4D88B442" w14:textId="77777777" w:rsidR="00E35BF1" w:rsidRDefault="00E35BF1" w:rsidP="001C22C0">
      <w:pPr>
        <w:rPr>
          <w:lang w:val="es-ES"/>
        </w:rPr>
      </w:pPr>
    </w:p>
    <w:p w14:paraId="1078335B" w14:textId="77777777" w:rsidR="00E35BF1" w:rsidRDefault="00E35BF1" w:rsidP="001C22C0">
      <w:pPr>
        <w:rPr>
          <w:lang w:val="es-ES"/>
        </w:rPr>
      </w:pPr>
    </w:p>
    <w:p w14:paraId="6E56D956" w14:textId="77777777" w:rsidR="00E35BF1" w:rsidRDefault="00E35BF1" w:rsidP="001C22C0">
      <w:pPr>
        <w:rPr>
          <w:lang w:val="es-ES"/>
        </w:rPr>
      </w:pPr>
    </w:p>
    <w:p w14:paraId="14DCA9B0" w14:textId="77777777" w:rsidR="00E35BF1" w:rsidRDefault="00E35BF1" w:rsidP="001C22C0">
      <w:pPr>
        <w:rPr>
          <w:lang w:val="es-ES"/>
        </w:rPr>
      </w:pPr>
    </w:p>
    <w:p w14:paraId="706678B6" w14:textId="77777777" w:rsidR="00E35BF1" w:rsidRDefault="00E35BF1" w:rsidP="001C22C0">
      <w:pPr>
        <w:rPr>
          <w:lang w:val="es-ES"/>
        </w:rPr>
      </w:pPr>
    </w:p>
    <w:p w14:paraId="2631CBAA" w14:textId="77777777" w:rsidR="00E35BF1" w:rsidRDefault="00E35BF1" w:rsidP="001C22C0">
      <w:pPr>
        <w:rPr>
          <w:lang w:val="es-ES"/>
        </w:rPr>
      </w:pPr>
    </w:p>
    <w:p w14:paraId="5F5F01D0" w14:textId="77777777" w:rsidR="00E35BF1" w:rsidRDefault="00E35BF1" w:rsidP="001C22C0">
      <w:pPr>
        <w:rPr>
          <w:lang w:val="es-ES"/>
        </w:rPr>
      </w:pPr>
    </w:p>
    <w:p w14:paraId="5AD56639" w14:textId="77777777" w:rsidR="00E35BF1" w:rsidRDefault="00E35BF1" w:rsidP="001C22C0">
      <w:pPr>
        <w:rPr>
          <w:lang w:val="es-ES"/>
        </w:rPr>
      </w:pPr>
    </w:p>
    <w:p w14:paraId="47BF747E" w14:textId="77777777" w:rsidR="00E35BF1" w:rsidRDefault="00E35BF1" w:rsidP="001C22C0">
      <w:pPr>
        <w:rPr>
          <w:lang w:val="es-ES"/>
        </w:rPr>
      </w:pPr>
    </w:p>
    <w:p w14:paraId="16E4F32C" w14:textId="77777777" w:rsidR="00E35BF1" w:rsidRDefault="00E35BF1" w:rsidP="001C22C0">
      <w:pPr>
        <w:rPr>
          <w:lang w:val="es-ES"/>
        </w:rPr>
      </w:pPr>
    </w:p>
    <w:p w14:paraId="685199F3" w14:textId="77777777" w:rsidR="00E35BF1" w:rsidRDefault="00E35BF1" w:rsidP="001C22C0">
      <w:pPr>
        <w:rPr>
          <w:lang w:val="es-ES"/>
        </w:rPr>
      </w:pPr>
    </w:p>
    <w:p w14:paraId="1D8BFD9C" w14:textId="77777777" w:rsidR="00E35BF1" w:rsidRDefault="00E35BF1" w:rsidP="001C22C0">
      <w:pPr>
        <w:rPr>
          <w:lang w:val="es-ES"/>
        </w:rPr>
      </w:pPr>
    </w:p>
    <w:p w14:paraId="1E8D0697" w14:textId="77777777" w:rsidR="00E35BF1" w:rsidRDefault="00E35BF1" w:rsidP="001C22C0">
      <w:pPr>
        <w:rPr>
          <w:lang w:val="es-ES"/>
        </w:rPr>
      </w:pPr>
    </w:p>
    <w:p w14:paraId="23429C2F" w14:textId="77777777" w:rsidR="00E35BF1" w:rsidRDefault="00E35BF1" w:rsidP="001C22C0">
      <w:pPr>
        <w:rPr>
          <w:lang w:val="es-ES"/>
        </w:rPr>
      </w:pPr>
    </w:p>
    <w:p w14:paraId="4D6E7BEF" w14:textId="77777777" w:rsidR="00E35BF1" w:rsidRDefault="00E35BF1" w:rsidP="001C22C0">
      <w:pPr>
        <w:rPr>
          <w:lang w:val="es-ES"/>
        </w:rPr>
      </w:pPr>
    </w:p>
    <w:p w14:paraId="229556E5" w14:textId="77777777" w:rsidR="00E35BF1" w:rsidRPr="00E35BF1" w:rsidRDefault="00E35BF1" w:rsidP="00EB2DA4">
      <w:pPr>
        <w:pStyle w:val="Ttulo4"/>
        <w:rPr>
          <w:lang w:val="es-ES"/>
        </w:rPr>
      </w:pPr>
      <w:r w:rsidRPr="00E35BF1">
        <w:rPr>
          <w:lang w:val="es-ES"/>
        </w:rPr>
        <w:t xml:space="preserve">1. Carta del </w:t>
      </w:r>
      <w:proofErr w:type="gramStart"/>
      <w:r w:rsidRPr="00E35BF1">
        <w:rPr>
          <w:lang w:val="es-ES"/>
        </w:rPr>
        <w:t>Director</w:t>
      </w:r>
      <w:proofErr w:type="gramEnd"/>
      <w:r w:rsidRPr="00E35BF1">
        <w:rPr>
          <w:lang w:val="es-ES"/>
        </w:rPr>
        <w:t xml:space="preserve"> del programa</w:t>
      </w:r>
    </w:p>
    <w:p w14:paraId="56334537" w14:textId="77777777" w:rsidR="00E35BF1" w:rsidRPr="00E35BF1" w:rsidRDefault="00E35BF1" w:rsidP="00E35BF1">
      <w:pPr>
        <w:pStyle w:val="Prrafodelista"/>
        <w:spacing w:line="276" w:lineRule="auto"/>
        <w:rPr>
          <w:rFonts w:eastAsia="Times New Roman"/>
          <w:b/>
          <w:bCs w:val="0"/>
          <w:color w:val="0071B3"/>
          <w:sz w:val="22"/>
          <w:szCs w:val="22"/>
          <w:lang w:val="es-ES"/>
        </w:rPr>
      </w:pPr>
    </w:p>
    <w:p w14:paraId="07F32766" w14:textId="77777777" w:rsidR="00E35BF1" w:rsidRDefault="00E35BF1" w:rsidP="00E35BF1">
      <w:pPr>
        <w:spacing w:line="276" w:lineRule="auto"/>
        <w:rPr>
          <w:color w:val="000000" w:themeColor="text1"/>
          <w:lang w:val="es-ES"/>
        </w:rPr>
      </w:pPr>
      <w:r w:rsidRPr="00E35BF1">
        <w:rPr>
          <w:noProof/>
          <w:color w:val="000000" w:themeColor="text1"/>
          <w:lang w:val="ca-ES" w:eastAsia="ca-ES"/>
        </w:rPr>
        <w:drawing>
          <wp:anchor distT="0" distB="0" distL="114300" distR="114300" simplePos="0" relativeHeight="251659264" behindDoc="1" locked="0" layoutInCell="1" allowOverlap="1" wp14:anchorId="2314E6E6" wp14:editId="73EAC9A9">
            <wp:simplePos x="0" y="0"/>
            <wp:positionH relativeFrom="column">
              <wp:posOffset>5715</wp:posOffset>
            </wp:positionH>
            <wp:positionV relativeFrom="paragraph">
              <wp:posOffset>13335</wp:posOffset>
            </wp:positionV>
            <wp:extent cx="1190625" cy="1190625"/>
            <wp:effectExtent l="0" t="0" r="9525" b="9525"/>
            <wp:wrapTight wrapText="bothSides">
              <wp:wrapPolygon edited="0">
                <wp:start x="0" y="0"/>
                <wp:lineTo x="0" y="21427"/>
                <wp:lineTo x="21427" y="21427"/>
                <wp:lineTo x="21427"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anchor>
        </w:drawing>
      </w:r>
      <w:r w:rsidRPr="00E35BF1">
        <w:rPr>
          <w:color w:val="000000" w:themeColor="text1"/>
          <w:lang w:val="es-ES"/>
        </w:rPr>
        <w:t>Estimados alumnos:</w:t>
      </w:r>
    </w:p>
    <w:p w14:paraId="163B346C" w14:textId="77777777" w:rsidR="00E35BF1" w:rsidRPr="00E35BF1" w:rsidRDefault="00E35BF1" w:rsidP="00E35BF1">
      <w:pPr>
        <w:spacing w:line="276" w:lineRule="auto"/>
        <w:rPr>
          <w:lang w:val="es-ES"/>
        </w:rPr>
      </w:pPr>
    </w:p>
    <w:p w14:paraId="7856C7D5" w14:textId="77777777" w:rsidR="00E35BF1" w:rsidRPr="00E35BF1" w:rsidRDefault="00E35BF1" w:rsidP="00E35BF1">
      <w:pPr>
        <w:spacing w:before="1" w:line="276" w:lineRule="auto"/>
        <w:ind w:right="4"/>
        <w:rPr>
          <w:lang w:val="es-ES"/>
        </w:rPr>
      </w:pPr>
      <w:r w:rsidRPr="00E35BF1">
        <w:rPr>
          <w:lang w:val="es-ES"/>
        </w:rPr>
        <w:t xml:space="preserve">Bienvenidos al Máster en Neuromarketing (MNM) de OBS Business School. Es para mí un gusto y un honor contar con vosotros en esta nueva edición del Máster. En nombre de los profesores y de todo el personal de OBS Business School, agradezco la participación en nuestro programa y nos ponemos a vuestra disposición para lo que necesitéis. </w:t>
      </w:r>
    </w:p>
    <w:p w14:paraId="343D23DA" w14:textId="77777777" w:rsidR="00E35BF1" w:rsidRDefault="00E35BF1" w:rsidP="00E35BF1">
      <w:pPr>
        <w:spacing w:before="1" w:line="276" w:lineRule="auto"/>
        <w:ind w:right="4"/>
        <w:rPr>
          <w:lang w:val="es-ES"/>
        </w:rPr>
      </w:pPr>
    </w:p>
    <w:p w14:paraId="28952435" w14:textId="77777777" w:rsidR="00E35BF1" w:rsidRDefault="00E35BF1" w:rsidP="00E35BF1">
      <w:pPr>
        <w:spacing w:before="1" w:line="276" w:lineRule="auto"/>
        <w:ind w:right="4"/>
        <w:rPr>
          <w:lang w:val="es-ES"/>
        </w:rPr>
      </w:pPr>
      <w:r w:rsidRPr="00E35BF1">
        <w:rPr>
          <w:lang w:val="es-ES"/>
        </w:rPr>
        <w:t xml:space="preserve">Este Máster responde a los descubrimientos y necesidades del mundo actual de los negocios. La neurociencia ha avanzado a pasos agigantados en las dos últimas décadas, permitiéndonos conocer más sobre el funcionamiento del cerebro humano. Estos nuevos conocimientos tienen significativas implicaciones para campos de estudio como la economía, el marketing o la publicidad y, así lo reconocemos en OBS Business School a través de este programa. </w:t>
      </w:r>
    </w:p>
    <w:p w14:paraId="7C9AE010" w14:textId="77777777" w:rsidR="00E35BF1" w:rsidRPr="00E35BF1" w:rsidRDefault="00E35BF1" w:rsidP="00E35BF1">
      <w:pPr>
        <w:spacing w:before="1" w:line="276" w:lineRule="auto"/>
        <w:ind w:right="4"/>
        <w:rPr>
          <w:lang w:val="es-ES"/>
        </w:rPr>
      </w:pPr>
    </w:p>
    <w:p w14:paraId="5C92CBB5" w14:textId="77777777" w:rsidR="00E35BF1" w:rsidRDefault="00E35BF1" w:rsidP="00E35BF1">
      <w:pPr>
        <w:spacing w:before="1" w:line="276" w:lineRule="auto"/>
        <w:ind w:right="4"/>
        <w:rPr>
          <w:color w:val="000000" w:themeColor="text1"/>
          <w:lang w:val="es-ES"/>
        </w:rPr>
      </w:pPr>
      <w:r w:rsidRPr="00E35BF1">
        <w:rPr>
          <w:color w:val="000000" w:themeColor="text1"/>
          <w:lang w:val="es-ES"/>
        </w:rPr>
        <w:t>El MNM es un programa eminentemente práctico diseñado para prepararos en el desarrollo de vuestras carreras profesionales en el ámbito del conocimiento y análisis del consumidor. Podréis desarrollar nuevas habilidades en el análisis, aprender nuevas técnicas de investigación y</w:t>
      </w:r>
      <w:r w:rsidRPr="00E35BF1">
        <w:rPr>
          <w:color w:val="FF0000"/>
          <w:lang w:val="es-ES"/>
        </w:rPr>
        <w:t xml:space="preserve"> </w:t>
      </w:r>
      <w:r w:rsidRPr="00E35BF1">
        <w:rPr>
          <w:color w:val="000000" w:themeColor="text1"/>
          <w:lang w:val="es-ES"/>
        </w:rPr>
        <w:t xml:space="preserve">adquirir nuevas capacidades que os ayudarán a resolver diferentes problemas de marketing. </w:t>
      </w:r>
    </w:p>
    <w:p w14:paraId="069DCF60" w14:textId="77777777" w:rsidR="00E35BF1" w:rsidRPr="00E35BF1" w:rsidRDefault="00E35BF1" w:rsidP="00E35BF1">
      <w:pPr>
        <w:spacing w:before="1" w:line="276" w:lineRule="auto"/>
        <w:ind w:right="4"/>
        <w:rPr>
          <w:strike/>
          <w:color w:val="FF0000"/>
          <w:lang w:val="es-ES"/>
        </w:rPr>
      </w:pPr>
    </w:p>
    <w:p w14:paraId="6F294993" w14:textId="77777777" w:rsidR="00E35BF1" w:rsidRDefault="00E35BF1" w:rsidP="00E35BF1">
      <w:pPr>
        <w:spacing w:before="1" w:line="276" w:lineRule="auto"/>
        <w:ind w:right="4"/>
        <w:rPr>
          <w:color w:val="000000" w:themeColor="text1"/>
          <w:lang w:val="es-ES"/>
        </w:rPr>
      </w:pPr>
      <w:r w:rsidRPr="00E35BF1">
        <w:rPr>
          <w:color w:val="000000" w:themeColor="text1"/>
          <w:spacing w:val="-1"/>
          <w:lang w:val="es-ES"/>
        </w:rPr>
        <w:t>Como alumnos, tendréis</w:t>
      </w:r>
      <w:r w:rsidRPr="00E35BF1">
        <w:rPr>
          <w:color w:val="000000" w:themeColor="text1"/>
          <w:lang w:val="es-ES"/>
        </w:rPr>
        <w:t xml:space="preserve"> </w:t>
      </w:r>
      <w:r w:rsidRPr="00E35BF1">
        <w:rPr>
          <w:color w:val="000000" w:themeColor="text1"/>
          <w:spacing w:val="-3"/>
          <w:lang w:val="es-ES"/>
        </w:rPr>
        <w:t>la</w:t>
      </w:r>
      <w:r w:rsidRPr="00E35BF1">
        <w:rPr>
          <w:color w:val="000000" w:themeColor="text1"/>
          <w:lang w:val="es-ES"/>
        </w:rPr>
        <w:t xml:space="preserve"> </w:t>
      </w:r>
      <w:r w:rsidRPr="00E35BF1">
        <w:rPr>
          <w:color w:val="000000" w:themeColor="text1"/>
          <w:spacing w:val="-2"/>
          <w:lang w:val="es-ES"/>
        </w:rPr>
        <w:t>oportunidad</w:t>
      </w:r>
      <w:r w:rsidRPr="00E35BF1">
        <w:rPr>
          <w:color w:val="000000" w:themeColor="text1"/>
          <w:lang w:val="es-ES"/>
        </w:rPr>
        <w:t xml:space="preserve"> </w:t>
      </w:r>
      <w:r w:rsidRPr="00E35BF1">
        <w:rPr>
          <w:color w:val="000000" w:themeColor="text1"/>
          <w:spacing w:val="-2"/>
          <w:lang w:val="es-ES"/>
        </w:rPr>
        <w:t>de</w:t>
      </w:r>
      <w:r w:rsidRPr="00E35BF1">
        <w:rPr>
          <w:color w:val="000000" w:themeColor="text1"/>
          <w:lang w:val="es-ES"/>
        </w:rPr>
        <w:t xml:space="preserve"> experimentar con las principales metodologías de aprendizaje, realizando, durante el programa, ejercicios de aplicación de conceptos, debates, análisis de casos prácticos, y un laboratorio de </w:t>
      </w:r>
      <w:r w:rsidRPr="00E35BF1">
        <w:rPr>
          <w:lang w:val="es-ES"/>
        </w:rPr>
        <w:t xml:space="preserve">neuromarketing </w:t>
      </w:r>
      <w:r w:rsidRPr="00E35BF1">
        <w:rPr>
          <w:color w:val="000000" w:themeColor="text1"/>
          <w:lang w:val="es-ES"/>
        </w:rPr>
        <w:t>que os permitirá desarrollar las habilidades necesarias para la toma de decisiones.</w:t>
      </w:r>
    </w:p>
    <w:p w14:paraId="1DF872FB" w14:textId="77777777" w:rsidR="00E35BF1" w:rsidRPr="00E35BF1" w:rsidRDefault="00E35BF1" w:rsidP="00E35BF1">
      <w:pPr>
        <w:spacing w:before="1" w:line="276" w:lineRule="auto"/>
        <w:ind w:right="4"/>
        <w:rPr>
          <w:color w:val="000000" w:themeColor="text1"/>
          <w:lang w:val="es-ES"/>
        </w:rPr>
      </w:pPr>
    </w:p>
    <w:p w14:paraId="5F5FD449" w14:textId="77777777" w:rsidR="00E35BF1" w:rsidRDefault="00E35BF1" w:rsidP="00E35BF1">
      <w:pPr>
        <w:spacing w:line="276" w:lineRule="auto"/>
        <w:rPr>
          <w:lang w:val="es-ES"/>
        </w:rPr>
      </w:pPr>
      <w:r w:rsidRPr="00E35BF1">
        <w:rPr>
          <w:lang w:val="es-ES"/>
        </w:rPr>
        <w:t>Las clases se impartirán a través de nuestro campus virtual Blackboard, dándoos la posibilidad de interactuar en un entorno académico dinámico y totalmente adaptado a la realidad actual. La habilidad de gestionar entornos virtuales y trabajar en equipos distantes será una de las competencias que desarrollaréis durante el programa.</w:t>
      </w:r>
    </w:p>
    <w:p w14:paraId="7A5FCAD5" w14:textId="77777777" w:rsidR="00E35BF1" w:rsidRPr="00E35BF1" w:rsidRDefault="00E35BF1" w:rsidP="00E35BF1">
      <w:pPr>
        <w:spacing w:line="276" w:lineRule="auto"/>
        <w:rPr>
          <w:lang w:val="es-ES"/>
        </w:rPr>
      </w:pPr>
    </w:p>
    <w:p w14:paraId="47F5572C" w14:textId="77777777" w:rsidR="00E35BF1" w:rsidRDefault="00E35BF1" w:rsidP="00E35BF1">
      <w:pPr>
        <w:spacing w:line="276" w:lineRule="auto"/>
        <w:rPr>
          <w:lang w:val="es-ES"/>
        </w:rPr>
      </w:pPr>
      <w:r w:rsidRPr="00E35BF1">
        <w:rPr>
          <w:lang w:val="es-ES"/>
        </w:rPr>
        <w:t>Así, os doy nuevamente la bienvenida a nuestro MNM: un formato eficiente, dinámico y culturalmente diverso en el que estoy segura que podréis aprender sobre este apasionante mundo del neuromarketing y el análisis del consumidor, y desarrollar todas vuestras habilidades al respecto.</w:t>
      </w:r>
    </w:p>
    <w:p w14:paraId="2A1E0E53" w14:textId="77777777" w:rsidR="00E35BF1" w:rsidRPr="00E35BF1" w:rsidRDefault="00E35BF1" w:rsidP="00E35BF1">
      <w:pPr>
        <w:spacing w:line="276" w:lineRule="auto"/>
        <w:rPr>
          <w:lang w:val="es-ES"/>
        </w:rPr>
      </w:pPr>
    </w:p>
    <w:p w14:paraId="5E1849BC" w14:textId="77777777" w:rsidR="00E35BF1" w:rsidRPr="00E35BF1" w:rsidRDefault="00E35BF1" w:rsidP="00E35BF1">
      <w:pPr>
        <w:spacing w:line="276" w:lineRule="auto"/>
        <w:rPr>
          <w:lang w:val="es-ES"/>
        </w:rPr>
      </w:pPr>
      <w:r w:rsidRPr="00E35BF1">
        <w:rPr>
          <w:lang w:val="es-ES"/>
        </w:rPr>
        <w:t xml:space="preserve">Gemma Segura </w:t>
      </w:r>
      <w:proofErr w:type="spellStart"/>
      <w:r w:rsidRPr="00E35BF1">
        <w:rPr>
          <w:lang w:val="es-ES"/>
        </w:rPr>
        <w:t>Virella</w:t>
      </w:r>
      <w:proofErr w:type="spellEnd"/>
    </w:p>
    <w:p w14:paraId="64D1AB5A" w14:textId="77777777" w:rsidR="00E35BF1" w:rsidRPr="00E35BF1" w:rsidRDefault="00E35BF1" w:rsidP="00E35BF1">
      <w:pPr>
        <w:spacing w:line="276" w:lineRule="auto"/>
        <w:rPr>
          <w:lang w:val="es-ES"/>
        </w:rPr>
      </w:pPr>
      <w:r w:rsidRPr="00E35BF1">
        <w:rPr>
          <w:lang w:val="es-ES"/>
        </w:rPr>
        <w:t>Directora del Máster en Neuromarketing</w:t>
      </w:r>
    </w:p>
    <w:p w14:paraId="5AA797C6" w14:textId="77777777" w:rsidR="00E35BF1" w:rsidRPr="00E35BF1" w:rsidRDefault="00E35BF1" w:rsidP="00E35BF1">
      <w:pPr>
        <w:spacing w:line="276" w:lineRule="auto"/>
      </w:pPr>
      <w:r w:rsidRPr="00E35BF1">
        <w:t>OBS Business School</w:t>
      </w:r>
    </w:p>
    <w:p w14:paraId="6A767F56" w14:textId="77777777" w:rsidR="00E35BF1" w:rsidRPr="00AA7930" w:rsidRDefault="00E35BF1" w:rsidP="00E35BF1">
      <w:pPr>
        <w:spacing w:line="24" w:lineRule="atLeast"/>
        <w:rPr>
          <w:sz w:val="20"/>
          <w:szCs w:val="20"/>
        </w:rPr>
      </w:pPr>
    </w:p>
    <w:p w14:paraId="1E6BBBF1" w14:textId="77777777" w:rsidR="00E35BF1" w:rsidRPr="00E35BF1" w:rsidRDefault="00E35BF1" w:rsidP="00E35BF1"/>
    <w:p w14:paraId="2615DA2E" w14:textId="77777777" w:rsidR="00E35BF1" w:rsidRPr="00E35BF1" w:rsidRDefault="00E35BF1" w:rsidP="00EB2DA4">
      <w:pPr>
        <w:pStyle w:val="Ttulo4"/>
      </w:pPr>
      <w:r w:rsidRPr="00E35BF1">
        <w:lastRenderedPageBreak/>
        <w:t xml:space="preserve">2. El </w:t>
      </w:r>
      <w:proofErr w:type="spellStart"/>
      <w:r w:rsidRPr="00E35BF1">
        <w:t>Máster</w:t>
      </w:r>
      <w:proofErr w:type="spellEnd"/>
      <w:r w:rsidRPr="00E35BF1">
        <w:t xml:space="preserve"> </w:t>
      </w:r>
      <w:proofErr w:type="spellStart"/>
      <w:r w:rsidRPr="00E35BF1">
        <w:t>en</w:t>
      </w:r>
      <w:proofErr w:type="spellEnd"/>
      <w:r w:rsidRPr="00E35BF1">
        <w:t xml:space="preserve"> Neuromarketing </w:t>
      </w:r>
    </w:p>
    <w:p w14:paraId="2F5FD115" w14:textId="77777777" w:rsidR="00E35BF1" w:rsidRPr="00AA7930" w:rsidRDefault="00E35BF1" w:rsidP="00E35BF1">
      <w:pPr>
        <w:spacing w:line="276" w:lineRule="auto"/>
      </w:pPr>
    </w:p>
    <w:p w14:paraId="09E4D937" w14:textId="77777777" w:rsidR="00E35BF1" w:rsidRDefault="00E35BF1" w:rsidP="00E35BF1">
      <w:pPr>
        <w:spacing w:line="276" w:lineRule="auto"/>
        <w:rPr>
          <w:lang w:val="es-ES"/>
        </w:rPr>
      </w:pPr>
      <w:r w:rsidRPr="00E35BF1">
        <w:rPr>
          <w:lang w:val="es-ES"/>
        </w:rPr>
        <w:t>El campo de la investigación de mercado está teniendo un crecimiento acelerado en este inicio de siglo. El MNM de OBS Business School está diseñado para satisfacer las necesidades que tienen las empresas de contar con profesionales en las técnicas de recuperación y análisis de la información de mercado, que les permitan tomar las decisiones estratégicas y operativas más adecuadas.</w:t>
      </w:r>
    </w:p>
    <w:p w14:paraId="2B6DCA81" w14:textId="77777777" w:rsidR="00E35BF1" w:rsidRPr="00E35BF1" w:rsidRDefault="00E35BF1" w:rsidP="00E35BF1">
      <w:pPr>
        <w:spacing w:line="276" w:lineRule="auto"/>
        <w:rPr>
          <w:lang w:val="es-ES"/>
        </w:rPr>
      </w:pPr>
    </w:p>
    <w:p w14:paraId="2DFE8132" w14:textId="77777777" w:rsidR="00E35BF1" w:rsidRDefault="00E35BF1" w:rsidP="00E35BF1">
      <w:pPr>
        <w:spacing w:line="276" w:lineRule="auto"/>
        <w:rPr>
          <w:lang w:val="es-ES"/>
        </w:rPr>
      </w:pPr>
      <w:r w:rsidRPr="00E35BF1">
        <w:rPr>
          <w:lang w:val="es-ES"/>
        </w:rPr>
        <w:t>Actualmente, ya no es necesario enfatizar la importancia de monitorear el entorno de marketing para mantener actualizados, tanto nuestros productos y servicios, como nuestras prácticas de marketing. Pero, ¿cómo podemos conocer acerca de los cambiantes gustos de los usuarios y consumidores, de las acciones de nuestros competidores y de la percepción que tienen nuestros clientes de nuestros productos? La respuesta es sencilla: debemos captar, analizar e interpretar de manera adecuada la información que proviene del mercado. El neuromarketing nació para llegar donde la investigación de mercados convencional no podía llegar: la mente inconsciente. </w:t>
      </w:r>
    </w:p>
    <w:p w14:paraId="17AF15D6" w14:textId="77777777" w:rsidR="00E35BF1" w:rsidRPr="00E35BF1" w:rsidRDefault="00E35BF1" w:rsidP="00E35BF1">
      <w:pPr>
        <w:spacing w:line="276" w:lineRule="auto"/>
        <w:rPr>
          <w:lang w:val="es-ES"/>
        </w:rPr>
      </w:pPr>
    </w:p>
    <w:p w14:paraId="32E56ED6" w14:textId="77777777" w:rsidR="00E35BF1" w:rsidRDefault="00E35BF1" w:rsidP="00E35BF1">
      <w:pPr>
        <w:spacing w:line="276" w:lineRule="auto"/>
        <w:rPr>
          <w:lang w:val="es-ES"/>
        </w:rPr>
      </w:pPr>
      <w:r w:rsidRPr="00E35BF1">
        <w:rPr>
          <w:lang w:val="es-ES"/>
        </w:rPr>
        <w:t>Las neurociencias aplicadas al marketing, lo que conocemos como neuromarketing, ha conseguido dar pistas y pautas para minimizar la incertidumbre en los métodos tradicionales de investigación de mercados, contando con nuevas técnicas de análisis e investigación, observando estímulos y la generación de la atención y la emoción que pueden traducirse en acciones.</w:t>
      </w:r>
    </w:p>
    <w:p w14:paraId="26D9D525" w14:textId="77777777" w:rsidR="00E35BF1" w:rsidRPr="00E35BF1" w:rsidRDefault="00E35BF1" w:rsidP="00E35BF1">
      <w:pPr>
        <w:spacing w:line="276" w:lineRule="auto"/>
        <w:rPr>
          <w:lang w:val="es-ES"/>
        </w:rPr>
      </w:pPr>
    </w:p>
    <w:p w14:paraId="0DD2B846" w14:textId="77777777" w:rsidR="00E35BF1" w:rsidRDefault="00E35BF1" w:rsidP="00E35BF1">
      <w:pPr>
        <w:spacing w:line="276" w:lineRule="auto"/>
        <w:rPr>
          <w:lang w:val="es-ES"/>
        </w:rPr>
      </w:pPr>
      <w:r w:rsidRPr="00E35BF1">
        <w:rPr>
          <w:lang w:val="es-ES"/>
        </w:rPr>
        <w:t>Los avances de la neurociencia y de las tecnologías ofrecen un escenario propicio para que el marketing del siglo XXI dé un salto para poder aportar un valor diferencial a las propuestas comerciales que realicen las empresas a sus clientes, orientadas a cubrir sus necesidades reales y, sobre todo, a generar un vínculo emocional con ellos.</w:t>
      </w:r>
    </w:p>
    <w:p w14:paraId="67F40203" w14:textId="77777777" w:rsidR="00E35BF1" w:rsidRPr="00E35BF1" w:rsidRDefault="00E35BF1" w:rsidP="00E35BF1">
      <w:pPr>
        <w:spacing w:line="276" w:lineRule="auto"/>
        <w:rPr>
          <w:lang w:val="es-ES"/>
        </w:rPr>
      </w:pPr>
    </w:p>
    <w:p w14:paraId="16FE09DB" w14:textId="77777777" w:rsidR="00E35BF1" w:rsidRDefault="00E35BF1" w:rsidP="00E35BF1">
      <w:pPr>
        <w:spacing w:line="276" w:lineRule="auto"/>
        <w:rPr>
          <w:lang w:val="es-ES"/>
        </w:rPr>
      </w:pPr>
      <w:r w:rsidRPr="00E35BF1">
        <w:rPr>
          <w:lang w:val="es-ES"/>
        </w:rPr>
        <w:t xml:space="preserve">Para cualquier empresa </w:t>
      </w:r>
      <w:r w:rsidRPr="00E35BF1">
        <w:rPr>
          <w:i/>
          <w:lang w:val="es-ES"/>
        </w:rPr>
        <w:t>conocer y satisfacer las necesidades y deseos de los usuarios y consumidores</w:t>
      </w:r>
      <w:r w:rsidRPr="00E35BF1">
        <w:rPr>
          <w:lang w:val="es-ES"/>
        </w:rPr>
        <w:t xml:space="preserve"> forma parte de su misión. Esto implica tener un profundo conocimiento acerca del comportamiento, motivaciones, a qué tipo de influencias están sujetos, preferencias y percepciones del consumidor. Es decir, debemos comprender cómo influyen las características biológicas, psicológicas, sociales y culturales de los consumidores en su toma de decisiones y comportamiento de compra.</w:t>
      </w:r>
    </w:p>
    <w:p w14:paraId="2ACCC517" w14:textId="77777777" w:rsidR="00E35BF1" w:rsidRPr="00E35BF1" w:rsidRDefault="00E35BF1" w:rsidP="00E35BF1">
      <w:pPr>
        <w:spacing w:line="276" w:lineRule="auto"/>
        <w:rPr>
          <w:lang w:val="es-ES"/>
        </w:rPr>
      </w:pPr>
    </w:p>
    <w:p w14:paraId="0CB1D57B" w14:textId="77777777" w:rsidR="00E35BF1" w:rsidRDefault="00E35BF1" w:rsidP="00E35BF1">
      <w:pPr>
        <w:spacing w:line="276" w:lineRule="auto"/>
        <w:rPr>
          <w:lang w:val="es-ES"/>
        </w:rPr>
      </w:pPr>
      <w:r w:rsidRPr="00E35BF1">
        <w:rPr>
          <w:lang w:val="es-ES"/>
        </w:rPr>
        <w:t>Este conocimiento profundo de nuestros clientes, actuales y potenciales, así como del sector y los competidores, es lo que nos permitirá identificar aquellos segmentos del mercado a los que podremos atender con mayor eficacia.</w:t>
      </w:r>
    </w:p>
    <w:p w14:paraId="1D578629" w14:textId="77777777" w:rsidR="00E35BF1" w:rsidRPr="00E35BF1" w:rsidRDefault="00E35BF1" w:rsidP="00E35BF1">
      <w:pPr>
        <w:spacing w:line="276" w:lineRule="auto"/>
        <w:rPr>
          <w:lang w:val="es-ES"/>
        </w:rPr>
      </w:pPr>
    </w:p>
    <w:p w14:paraId="41C28865" w14:textId="77777777" w:rsidR="00E35BF1" w:rsidRPr="00E35BF1" w:rsidRDefault="00E35BF1" w:rsidP="00E35BF1">
      <w:pPr>
        <w:spacing w:line="276" w:lineRule="auto"/>
        <w:rPr>
          <w:lang w:val="es-ES"/>
        </w:rPr>
      </w:pPr>
      <w:r w:rsidRPr="00E35BF1">
        <w:rPr>
          <w:lang w:val="es-ES"/>
        </w:rPr>
        <w:t xml:space="preserve">El MNM tiene un plan de estudios que combina los conocimientos fundamentales sobre neurociencia aplicada al marketing, métodos y técnicas de investigación de mercados y comportamiento del consumidor, metodologías de investigación y aplicación en neuromarketing, marketing sensorial y experiencial, aplicaciones del neuromarketing en el branding, la experiencia digital y social media y la neurociencia aplicada al </w:t>
      </w:r>
      <w:proofErr w:type="spellStart"/>
      <w:r w:rsidRPr="00E35BF1">
        <w:rPr>
          <w:lang w:val="es-ES"/>
        </w:rPr>
        <w:t>management</w:t>
      </w:r>
      <w:proofErr w:type="spellEnd"/>
      <w:r w:rsidRPr="00E35BF1">
        <w:rPr>
          <w:lang w:val="es-ES"/>
        </w:rPr>
        <w:t>.</w:t>
      </w:r>
    </w:p>
    <w:p w14:paraId="5EF758B1" w14:textId="77777777" w:rsidR="00E35BF1" w:rsidRPr="00E35BF1" w:rsidRDefault="00E35BF1" w:rsidP="00E35BF1">
      <w:pPr>
        <w:spacing w:line="276" w:lineRule="auto"/>
        <w:rPr>
          <w:lang w:val="es-ES"/>
        </w:rPr>
      </w:pPr>
      <w:r w:rsidRPr="00E35BF1">
        <w:rPr>
          <w:lang w:val="es-ES"/>
        </w:rPr>
        <w:lastRenderedPageBreak/>
        <w:t>El MNM conduce a una alta empleabilidad en empresas líderes en el sector y grandes corporaciones con departamentos propios dedicados a la investigación y aplicación del neuromarketing. Con la tutoría y experiencia de un claustro, compuesto principalmente por profesionales y directivos en activo, los alumnos saldrán preparados para enfrentar con éxito, el altamente competitivo entorno laboral internacional.</w:t>
      </w:r>
    </w:p>
    <w:p w14:paraId="52125B83" w14:textId="77777777" w:rsidR="00E35BF1" w:rsidRDefault="00E35BF1" w:rsidP="00EB2DA4">
      <w:pPr>
        <w:pStyle w:val="Ttulo4"/>
        <w:rPr>
          <w:lang w:val="es-ES"/>
        </w:rPr>
      </w:pPr>
    </w:p>
    <w:p w14:paraId="254D88EF" w14:textId="77777777" w:rsidR="00E35BF1" w:rsidRPr="00F025E4" w:rsidRDefault="00E35BF1" w:rsidP="00E35BF1">
      <w:pPr>
        <w:pStyle w:val="Ttulo5"/>
        <w:spacing w:line="276" w:lineRule="auto"/>
        <w:rPr>
          <w:lang w:val="es-ES"/>
        </w:rPr>
      </w:pPr>
      <w:r w:rsidRPr="00F025E4">
        <w:rPr>
          <w:lang w:val="es-ES"/>
        </w:rPr>
        <w:t>A. OBJETIVOS</w:t>
      </w:r>
    </w:p>
    <w:p w14:paraId="2A8AF239" w14:textId="77777777" w:rsidR="00E35BF1" w:rsidRPr="00E35BF1" w:rsidRDefault="00E35BF1" w:rsidP="00E35BF1">
      <w:pPr>
        <w:spacing w:line="276" w:lineRule="auto"/>
        <w:rPr>
          <w:b/>
          <w:sz w:val="24"/>
          <w:lang w:val="es-ES"/>
        </w:rPr>
      </w:pPr>
    </w:p>
    <w:p w14:paraId="2F7B2D6E" w14:textId="77777777" w:rsidR="00E35BF1" w:rsidRPr="00E35BF1" w:rsidRDefault="00E35BF1" w:rsidP="00E35BF1">
      <w:pPr>
        <w:pBdr>
          <w:bottom w:val="single" w:sz="4" w:space="1" w:color="auto"/>
        </w:pBdr>
        <w:spacing w:line="276" w:lineRule="auto"/>
        <w:rPr>
          <w:b/>
          <w:lang w:val="es-ES"/>
        </w:rPr>
      </w:pPr>
      <w:r w:rsidRPr="00E35BF1">
        <w:rPr>
          <w:b/>
          <w:lang w:val="es-ES"/>
        </w:rPr>
        <w:t>Objetivo general</w:t>
      </w:r>
    </w:p>
    <w:p w14:paraId="238A9BB2" w14:textId="77777777" w:rsidR="00E35BF1" w:rsidRDefault="00E35BF1" w:rsidP="00E35BF1">
      <w:pPr>
        <w:spacing w:line="276" w:lineRule="auto"/>
        <w:rPr>
          <w:lang w:val="es-ES"/>
        </w:rPr>
      </w:pPr>
    </w:p>
    <w:p w14:paraId="1783C120" w14:textId="77777777" w:rsidR="00E35BF1" w:rsidRDefault="00E35BF1" w:rsidP="00E35BF1">
      <w:pPr>
        <w:spacing w:line="276" w:lineRule="auto"/>
        <w:rPr>
          <w:lang w:val="es-ES"/>
        </w:rPr>
      </w:pPr>
      <w:r w:rsidRPr="00E35BF1">
        <w:rPr>
          <w:lang w:val="es-ES"/>
        </w:rPr>
        <w:t>Preparar a los estudiantes para puestos de gestión y el desarrollo de profesional en el campo de la investigación de marketing y análisis del cliente-consumidor. Mediante la formación en las metodologías y técnicas más avanzadas de neuromarketing.</w:t>
      </w:r>
    </w:p>
    <w:p w14:paraId="3494AAB6" w14:textId="77777777" w:rsidR="00E35BF1" w:rsidRPr="00E35BF1" w:rsidRDefault="00E35BF1" w:rsidP="00E35BF1">
      <w:pPr>
        <w:spacing w:line="276" w:lineRule="auto"/>
        <w:rPr>
          <w:lang w:val="es-ES"/>
        </w:rPr>
      </w:pPr>
    </w:p>
    <w:p w14:paraId="4665E9E6" w14:textId="77777777" w:rsidR="00E35BF1" w:rsidRPr="00E35BF1" w:rsidRDefault="00E35BF1" w:rsidP="00E35BF1">
      <w:pPr>
        <w:pBdr>
          <w:bottom w:val="single" w:sz="4" w:space="1" w:color="auto"/>
        </w:pBdr>
        <w:spacing w:line="276" w:lineRule="auto"/>
        <w:rPr>
          <w:b/>
          <w:lang w:val="es-ES"/>
        </w:rPr>
      </w:pPr>
      <w:r w:rsidRPr="00E35BF1">
        <w:rPr>
          <w:b/>
          <w:lang w:val="es-ES"/>
        </w:rPr>
        <w:t>Objetivos específicos</w:t>
      </w:r>
    </w:p>
    <w:p w14:paraId="4ECAF7F7" w14:textId="77777777" w:rsidR="00E35BF1" w:rsidRDefault="00E35BF1" w:rsidP="00E35BF1">
      <w:pPr>
        <w:spacing w:line="276" w:lineRule="auto"/>
        <w:rPr>
          <w:lang w:val="es-ES"/>
        </w:rPr>
      </w:pPr>
    </w:p>
    <w:p w14:paraId="5B97AFA5" w14:textId="77777777" w:rsidR="00E35BF1" w:rsidRDefault="00E35BF1" w:rsidP="00E35BF1">
      <w:pPr>
        <w:spacing w:line="276" w:lineRule="auto"/>
        <w:rPr>
          <w:lang w:val="es-ES"/>
        </w:rPr>
      </w:pPr>
      <w:r w:rsidRPr="00E35BF1">
        <w:rPr>
          <w:lang w:val="es-ES"/>
        </w:rPr>
        <w:t>El plan de estudios del MNM está diseñado para alcanzar los siguientes objetivos específicos:</w:t>
      </w:r>
    </w:p>
    <w:p w14:paraId="653A42E0" w14:textId="77777777" w:rsidR="00E35BF1" w:rsidRPr="00E35BF1" w:rsidRDefault="00E35BF1" w:rsidP="00E35BF1">
      <w:pPr>
        <w:spacing w:line="276" w:lineRule="auto"/>
        <w:rPr>
          <w:lang w:val="es-ES"/>
        </w:rPr>
      </w:pPr>
    </w:p>
    <w:p w14:paraId="072487D6"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Preparar a los estudiantes para</w:t>
      </w:r>
      <w:r w:rsidRPr="00E35BF1">
        <w:rPr>
          <w:sz w:val="22"/>
          <w:lang w:val="es-ES"/>
        </w:rPr>
        <w:t xml:space="preserve"> ocupar </w:t>
      </w:r>
      <w:r w:rsidRPr="00E35BF1">
        <w:rPr>
          <w:rFonts w:eastAsiaTheme="minorHAnsi"/>
          <w:sz w:val="22"/>
          <w:lang w:val="es-ES"/>
        </w:rPr>
        <w:t>puestos de gestión y</w:t>
      </w:r>
      <w:r w:rsidRPr="00E35BF1">
        <w:rPr>
          <w:sz w:val="22"/>
          <w:lang w:val="es-ES"/>
        </w:rPr>
        <w:t xml:space="preserve"> favorecer su desarrollo profesional en el campo </w:t>
      </w:r>
      <w:r w:rsidRPr="00E35BF1">
        <w:rPr>
          <w:rFonts w:eastAsiaTheme="minorHAnsi"/>
          <w:sz w:val="22"/>
          <w:lang w:val="es-ES"/>
        </w:rPr>
        <w:t>del análisis del cliente-consumidor.</w:t>
      </w:r>
    </w:p>
    <w:p w14:paraId="1F7BC4E8"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sz w:val="22"/>
          <w:lang w:val="es-ES"/>
        </w:rPr>
        <w:t xml:space="preserve">Desarrollar la capacidad para ejecutar y gestionar </w:t>
      </w:r>
      <w:r w:rsidRPr="00E35BF1">
        <w:rPr>
          <w:rFonts w:eastAsiaTheme="minorHAnsi"/>
          <w:sz w:val="22"/>
          <w:lang w:val="es-ES"/>
        </w:rPr>
        <w:t>metodologías fundamentales de investigación y técnicas de neuromarketing.</w:t>
      </w:r>
    </w:p>
    <w:p w14:paraId="6A3DB98B"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Analizar la conducta del consumidor con el fin de aumentar las probabilidades de éxito de las estrategias comerciales, tanto en el entorno físico como en el entorno digital.</w:t>
      </w:r>
    </w:p>
    <w:p w14:paraId="5D03EB5A"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Tener capacidad para desarrollar marcas de alto impacto y alta efectividad basado en análisis neurológicos de los consumidores.</w:t>
      </w:r>
    </w:p>
    <w:p w14:paraId="7A68BE13"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Diseñar el contexto estratégico en el que articular la presencia de estrategias de neuromarketing.</w:t>
      </w:r>
    </w:p>
    <w:p w14:paraId="1F50CBB3"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Analizar patrones de comportamiento y hábitos de consumo.</w:t>
      </w:r>
    </w:p>
    <w:p w14:paraId="79A361F9"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Conocer el papel multidisciplinar del marketing como ciencia social y su relación con la neurociencia para sustentar sus acciones con una clara orientación al cliente como individuo.</w:t>
      </w:r>
    </w:p>
    <w:p w14:paraId="0BF28665"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Identificar los mecanismos de respuesta de las personas y su base inconsciente.</w:t>
      </w:r>
    </w:p>
    <w:p w14:paraId="721A8AC2"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Comprender la anatomía y fisiología del cerebro, así como las técnicas de análisis para poder establecer hipótesis de trabajo objetivas a la hora de trabajar con neurocientíficos.</w:t>
      </w:r>
    </w:p>
    <w:p w14:paraId="7F4A2BE9"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Poder desarrollar estrategias de marketing orientadas a estimular respuestas emocionales o racionales en los clientes que impliquen mayores niveles de fidelización.</w:t>
      </w:r>
    </w:p>
    <w:p w14:paraId="5B83782A"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Adquirir conocimientos que impliquen actuaciones dentro de los principios deontológicos que los sustentan.</w:t>
      </w:r>
    </w:p>
    <w:p w14:paraId="5DA5BA19" w14:textId="77777777" w:rsidR="00E35BF1" w:rsidRPr="00E35BF1" w:rsidRDefault="00E35BF1" w:rsidP="00E35BF1">
      <w:pPr>
        <w:pStyle w:val="Prrafodelista"/>
        <w:numPr>
          <w:ilvl w:val="0"/>
          <w:numId w:val="6"/>
        </w:numPr>
        <w:spacing w:before="0" w:line="276" w:lineRule="auto"/>
        <w:contextualSpacing w:val="0"/>
        <w:rPr>
          <w:rFonts w:eastAsiaTheme="minorHAnsi"/>
          <w:sz w:val="22"/>
          <w:lang w:val="es-ES"/>
        </w:rPr>
      </w:pPr>
      <w:r w:rsidRPr="00E35BF1">
        <w:rPr>
          <w:rFonts w:eastAsiaTheme="minorHAnsi"/>
          <w:sz w:val="22"/>
          <w:lang w:val="es-ES"/>
        </w:rPr>
        <w:t xml:space="preserve">Conocer la aplicación de la neurociencia al </w:t>
      </w:r>
      <w:proofErr w:type="spellStart"/>
      <w:r w:rsidRPr="00E35BF1">
        <w:rPr>
          <w:rFonts w:eastAsiaTheme="minorHAnsi"/>
          <w:sz w:val="22"/>
          <w:lang w:val="es-ES"/>
        </w:rPr>
        <w:t>management</w:t>
      </w:r>
      <w:proofErr w:type="spellEnd"/>
      <w:r w:rsidRPr="00E35BF1">
        <w:rPr>
          <w:rFonts w:eastAsiaTheme="minorHAnsi"/>
          <w:sz w:val="22"/>
          <w:lang w:val="es-ES"/>
        </w:rPr>
        <w:t xml:space="preserve"> y la gestión y dirección de proyectos y equipos.</w:t>
      </w:r>
    </w:p>
    <w:p w14:paraId="39E13EED" w14:textId="77777777" w:rsidR="00E35BF1" w:rsidRDefault="00E35BF1" w:rsidP="00E35BF1">
      <w:pPr>
        <w:spacing w:line="276" w:lineRule="auto"/>
        <w:textAlignment w:val="baseline"/>
        <w:rPr>
          <w:rFonts w:eastAsia="Verdana"/>
          <w:lang w:val="es-ES"/>
        </w:rPr>
      </w:pPr>
    </w:p>
    <w:p w14:paraId="1137EEE1" w14:textId="77777777" w:rsidR="00E35BF1" w:rsidRDefault="00E35BF1" w:rsidP="00E35BF1">
      <w:pPr>
        <w:spacing w:line="276" w:lineRule="auto"/>
        <w:textAlignment w:val="baseline"/>
        <w:rPr>
          <w:rFonts w:eastAsia="Verdana"/>
          <w:lang w:val="es-ES"/>
        </w:rPr>
      </w:pPr>
      <w:r>
        <w:rPr>
          <w:rFonts w:eastAsia="Verdana"/>
          <w:lang w:val="es-ES"/>
        </w:rPr>
        <w:lastRenderedPageBreak/>
        <w:t>En cuanto a los beneficios:</w:t>
      </w:r>
    </w:p>
    <w:p w14:paraId="29D3ECFB" w14:textId="77777777" w:rsidR="00E35BF1" w:rsidRPr="00E35BF1" w:rsidRDefault="00E35BF1" w:rsidP="00E35BF1">
      <w:pPr>
        <w:pStyle w:val="Prrafodelista"/>
        <w:numPr>
          <w:ilvl w:val="0"/>
          <w:numId w:val="7"/>
        </w:numPr>
        <w:spacing w:line="276" w:lineRule="auto"/>
        <w:textAlignment w:val="baseline"/>
        <w:rPr>
          <w:rFonts w:eastAsia="Verdana"/>
          <w:sz w:val="22"/>
          <w:lang w:val="es-ES"/>
        </w:rPr>
      </w:pPr>
      <w:r w:rsidRPr="00E35BF1">
        <w:rPr>
          <w:rFonts w:eastAsia="Verdana"/>
          <w:sz w:val="22"/>
          <w:lang w:val="es-ES"/>
        </w:rPr>
        <w:t>Conocerás el papel multidisciplinar del marketing como ciencia social y su relación con la neurociencia para sustentar sus acciones con una clara orientación al cliente como individuo.</w:t>
      </w:r>
    </w:p>
    <w:p w14:paraId="42371859" w14:textId="77777777" w:rsidR="00E35BF1" w:rsidRPr="00E35BF1" w:rsidRDefault="00E35BF1" w:rsidP="00E35BF1">
      <w:pPr>
        <w:pStyle w:val="Prrafodelista"/>
        <w:numPr>
          <w:ilvl w:val="0"/>
          <w:numId w:val="7"/>
        </w:numPr>
        <w:spacing w:line="276" w:lineRule="auto"/>
        <w:textAlignment w:val="baseline"/>
        <w:rPr>
          <w:rFonts w:eastAsia="Verdana"/>
          <w:sz w:val="22"/>
          <w:lang w:val="es-ES"/>
        </w:rPr>
      </w:pPr>
      <w:r w:rsidRPr="00E35BF1">
        <w:rPr>
          <w:rFonts w:eastAsia="Verdana"/>
          <w:sz w:val="22"/>
          <w:lang w:val="es-ES"/>
        </w:rPr>
        <w:t>Aprenderás los mecanismos de respuesta de las personas y su base inconsciente, la anatomía y fisiología del cerebro, así como las técnicas de análisis para poder establecer hipótesis de trabajo objetivas.</w:t>
      </w:r>
    </w:p>
    <w:p w14:paraId="56ADECE4" w14:textId="77777777" w:rsidR="00E35BF1" w:rsidRPr="00E35BF1" w:rsidRDefault="00E35BF1" w:rsidP="00E35BF1">
      <w:pPr>
        <w:pStyle w:val="Prrafodelista"/>
        <w:numPr>
          <w:ilvl w:val="0"/>
          <w:numId w:val="7"/>
        </w:numPr>
        <w:textAlignment w:val="baseline"/>
        <w:rPr>
          <w:rFonts w:eastAsia="Verdana"/>
          <w:sz w:val="22"/>
          <w:lang w:val="es-ES"/>
        </w:rPr>
      </w:pPr>
      <w:r w:rsidRPr="00E35BF1">
        <w:rPr>
          <w:rFonts w:eastAsia="Verdana"/>
          <w:sz w:val="22"/>
          <w:lang w:val="es-ES"/>
        </w:rPr>
        <w:t>Podrás desarrollar estrategias de marketing orientadas a estimular respuestas emocionales o racionales en los clientes que impliquen mayores niveles de fidelización</w:t>
      </w:r>
    </w:p>
    <w:p w14:paraId="6965C982" w14:textId="77777777" w:rsidR="00E35BF1" w:rsidRPr="00E35BF1" w:rsidRDefault="00E35BF1" w:rsidP="00E35BF1">
      <w:pPr>
        <w:rPr>
          <w:b/>
          <w:bCs w:val="0"/>
          <w:sz w:val="32"/>
          <w:szCs w:val="72"/>
          <w:lang w:val="es-ES"/>
        </w:rPr>
      </w:pPr>
    </w:p>
    <w:p w14:paraId="00F06289" w14:textId="77777777" w:rsidR="00E35BF1" w:rsidRPr="00F025E4" w:rsidRDefault="00E35BF1" w:rsidP="00E35BF1">
      <w:pPr>
        <w:pStyle w:val="Ttulo5"/>
        <w:spacing w:line="276" w:lineRule="auto"/>
        <w:rPr>
          <w:lang w:val="es-ES"/>
        </w:rPr>
      </w:pPr>
      <w:r w:rsidRPr="00F025E4">
        <w:rPr>
          <w:lang w:val="es-ES"/>
        </w:rPr>
        <w:t>B. COMPETENCIAS</w:t>
      </w:r>
    </w:p>
    <w:p w14:paraId="2100E13C" w14:textId="77777777" w:rsidR="00E35BF1" w:rsidRPr="00E35BF1" w:rsidRDefault="00E35BF1" w:rsidP="00E35BF1">
      <w:pPr>
        <w:spacing w:line="276" w:lineRule="auto"/>
        <w:rPr>
          <w:b/>
          <w:bCs w:val="0"/>
          <w:sz w:val="24"/>
          <w:lang w:val="es-ES"/>
        </w:rPr>
      </w:pPr>
    </w:p>
    <w:p w14:paraId="39CD8EDE" w14:textId="77777777" w:rsidR="00E35BF1" w:rsidRDefault="00E35BF1" w:rsidP="00E35BF1">
      <w:pPr>
        <w:spacing w:line="276" w:lineRule="auto"/>
        <w:rPr>
          <w:rFonts w:eastAsia="Verdana"/>
          <w:lang w:val="es-ES"/>
        </w:rPr>
      </w:pPr>
      <w:r w:rsidRPr="00E35BF1">
        <w:rPr>
          <w:rFonts w:eastAsia="Verdana"/>
          <w:lang w:val="es-ES"/>
        </w:rPr>
        <w:t>El MNM de OBS Business School permite, al estudiante, desarrollar las siguientes competencias:</w:t>
      </w:r>
    </w:p>
    <w:p w14:paraId="1DEEB859" w14:textId="77777777" w:rsidR="00E35BF1" w:rsidRPr="00E35BF1" w:rsidRDefault="00E35BF1" w:rsidP="00E35BF1">
      <w:pPr>
        <w:spacing w:line="276" w:lineRule="auto"/>
        <w:rPr>
          <w:rFonts w:eastAsia="Verdana"/>
          <w:lang w:val="es-ES"/>
        </w:rPr>
      </w:pPr>
    </w:p>
    <w:p w14:paraId="6A22FA75" w14:textId="77777777" w:rsidR="00E35BF1" w:rsidRPr="00E35BF1" w:rsidRDefault="00E35BF1" w:rsidP="00E35BF1">
      <w:pPr>
        <w:pBdr>
          <w:bottom w:val="single" w:sz="4" w:space="1" w:color="auto"/>
        </w:pBdr>
        <w:spacing w:line="276" w:lineRule="auto"/>
        <w:rPr>
          <w:b/>
          <w:bCs w:val="0"/>
          <w:lang w:val="es-ES"/>
        </w:rPr>
      </w:pPr>
      <w:r w:rsidRPr="00E35BF1">
        <w:rPr>
          <w:b/>
          <w:lang w:val="es-ES"/>
        </w:rPr>
        <w:t>Competencias transversales</w:t>
      </w:r>
    </w:p>
    <w:p w14:paraId="5AEF4952" w14:textId="77777777" w:rsidR="00E35BF1" w:rsidRPr="00E35BF1" w:rsidRDefault="00E35BF1" w:rsidP="00E35BF1">
      <w:pPr>
        <w:spacing w:line="276" w:lineRule="auto"/>
        <w:rPr>
          <w:b/>
          <w:bCs w:val="0"/>
          <w:u w:val="single"/>
          <w:lang w:val="es-ES"/>
        </w:rPr>
      </w:pPr>
    </w:p>
    <w:p w14:paraId="28DCC16E" w14:textId="77777777" w:rsidR="00E35BF1" w:rsidRPr="00E35BF1" w:rsidRDefault="00E35BF1" w:rsidP="00E35BF1">
      <w:pPr>
        <w:spacing w:line="276" w:lineRule="auto"/>
        <w:ind w:left="708"/>
        <w:rPr>
          <w:bCs w:val="0"/>
          <w:lang w:val="es-ES"/>
        </w:rPr>
      </w:pPr>
      <w:r w:rsidRPr="00E35BF1">
        <w:rPr>
          <w:b/>
          <w:lang w:val="es-ES"/>
        </w:rPr>
        <w:t>CT1.</w:t>
      </w:r>
      <w:r w:rsidRPr="00E35BF1">
        <w:rPr>
          <w:lang w:val="es-ES"/>
        </w:rPr>
        <w:t xml:space="preserve"> Capacidad de análisis. </w:t>
      </w:r>
    </w:p>
    <w:p w14:paraId="37F56F5B" w14:textId="77777777" w:rsidR="00E35BF1" w:rsidRPr="00E35BF1" w:rsidRDefault="00E35BF1" w:rsidP="00E35BF1">
      <w:pPr>
        <w:spacing w:line="276" w:lineRule="auto"/>
        <w:ind w:left="708"/>
        <w:rPr>
          <w:bCs w:val="0"/>
          <w:lang w:val="es-ES"/>
        </w:rPr>
      </w:pPr>
      <w:r w:rsidRPr="00E35BF1">
        <w:rPr>
          <w:b/>
          <w:lang w:val="es-ES"/>
        </w:rPr>
        <w:t>CT2.</w:t>
      </w:r>
      <w:r w:rsidRPr="00E35BF1">
        <w:rPr>
          <w:lang w:val="es-ES"/>
        </w:rPr>
        <w:t xml:space="preserve"> Capacidad de comunicar efectivamente.</w:t>
      </w:r>
    </w:p>
    <w:p w14:paraId="5DBDBA18" w14:textId="77777777" w:rsidR="00E35BF1" w:rsidRPr="00E35BF1" w:rsidRDefault="00E35BF1" w:rsidP="00E35BF1">
      <w:pPr>
        <w:spacing w:line="276" w:lineRule="auto"/>
        <w:ind w:left="708"/>
        <w:rPr>
          <w:bCs w:val="0"/>
          <w:lang w:val="es-ES"/>
        </w:rPr>
      </w:pPr>
      <w:r w:rsidRPr="00E35BF1">
        <w:rPr>
          <w:b/>
          <w:lang w:val="es-ES"/>
        </w:rPr>
        <w:t>CT3.</w:t>
      </w:r>
      <w:r w:rsidRPr="00E35BF1">
        <w:rPr>
          <w:lang w:val="es-ES"/>
        </w:rPr>
        <w:t xml:space="preserve"> Capacidad de trabajo en equipo.</w:t>
      </w:r>
    </w:p>
    <w:p w14:paraId="529901DC" w14:textId="77777777" w:rsidR="00E35BF1" w:rsidRPr="00E35BF1" w:rsidRDefault="00E35BF1" w:rsidP="00E35BF1">
      <w:pPr>
        <w:spacing w:line="276" w:lineRule="auto"/>
        <w:ind w:left="708"/>
        <w:rPr>
          <w:bCs w:val="0"/>
          <w:lang w:val="es-ES"/>
        </w:rPr>
      </w:pPr>
      <w:r w:rsidRPr="00E35BF1">
        <w:rPr>
          <w:b/>
          <w:lang w:val="es-ES"/>
        </w:rPr>
        <w:t>CT4.</w:t>
      </w:r>
      <w:r w:rsidRPr="00E35BF1">
        <w:rPr>
          <w:lang w:val="es-ES"/>
        </w:rPr>
        <w:t xml:space="preserve"> Capacidad de aplicar la teoría a la práctica. </w:t>
      </w:r>
    </w:p>
    <w:p w14:paraId="52E93847" w14:textId="77777777" w:rsidR="00E35BF1" w:rsidRPr="00E35BF1" w:rsidRDefault="00E35BF1" w:rsidP="00E35BF1">
      <w:pPr>
        <w:spacing w:line="276" w:lineRule="auto"/>
        <w:rPr>
          <w:bCs w:val="0"/>
          <w:lang w:val="es-ES"/>
        </w:rPr>
      </w:pPr>
    </w:p>
    <w:p w14:paraId="5820D016" w14:textId="77777777" w:rsidR="00E35BF1" w:rsidRPr="00E35BF1" w:rsidRDefault="00E35BF1" w:rsidP="00E35BF1">
      <w:pPr>
        <w:pBdr>
          <w:bottom w:val="single" w:sz="4" w:space="1" w:color="auto"/>
        </w:pBdr>
        <w:spacing w:line="276" w:lineRule="auto"/>
        <w:rPr>
          <w:b/>
          <w:bCs w:val="0"/>
          <w:lang w:val="es-ES"/>
        </w:rPr>
      </w:pPr>
      <w:r w:rsidRPr="00E35BF1">
        <w:rPr>
          <w:b/>
          <w:lang w:val="es-ES"/>
        </w:rPr>
        <w:t xml:space="preserve">Competencias específicas </w:t>
      </w:r>
    </w:p>
    <w:p w14:paraId="7DDBC317" w14:textId="77777777" w:rsidR="00E35BF1" w:rsidRPr="00E35BF1" w:rsidRDefault="00E35BF1" w:rsidP="00E35BF1">
      <w:pPr>
        <w:spacing w:line="276" w:lineRule="auto"/>
        <w:rPr>
          <w:bCs w:val="0"/>
          <w:lang w:val="es-ES"/>
        </w:rPr>
      </w:pPr>
    </w:p>
    <w:p w14:paraId="72D84728" w14:textId="77777777" w:rsidR="00E35BF1" w:rsidRPr="00E35BF1" w:rsidRDefault="00E35BF1" w:rsidP="00E35BF1">
      <w:pPr>
        <w:spacing w:line="276" w:lineRule="auto"/>
        <w:ind w:left="708"/>
        <w:rPr>
          <w:bCs w:val="0"/>
          <w:lang w:val="es-ES"/>
        </w:rPr>
      </w:pPr>
      <w:r w:rsidRPr="00E35BF1">
        <w:rPr>
          <w:b/>
          <w:lang w:val="es-ES"/>
        </w:rPr>
        <w:t>CE1.</w:t>
      </w:r>
      <w:r w:rsidRPr="00E35BF1">
        <w:rPr>
          <w:lang w:val="es-ES"/>
        </w:rPr>
        <w:t xml:space="preserve"> Identificar los procesos de investigación referentes al neuromarketing para definir las oportunidades y los problemas en la comercialización de productos y servicios.</w:t>
      </w:r>
    </w:p>
    <w:p w14:paraId="6E2EC8D5" w14:textId="77777777" w:rsidR="00E35BF1" w:rsidRPr="00E35BF1" w:rsidRDefault="00E35BF1" w:rsidP="00E35BF1">
      <w:pPr>
        <w:spacing w:line="276" w:lineRule="auto"/>
        <w:ind w:left="708"/>
        <w:rPr>
          <w:b/>
          <w:bCs w:val="0"/>
          <w:lang w:val="es-ES"/>
        </w:rPr>
      </w:pPr>
      <w:r w:rsidRPr="00E35BF1">
        <w:rPr>
          <w:b/>
          <w:lang w:val="es-ES"/>
        </w:rPr>
        <w:t xml:space="preserve">CE2. </w:t>
      </w:r>
      <w:r w:rsidRPr="00E35BF1">
        <w:rPr>
          <w:lang w:val="es-ES"/>
        </w:rPr>
        <w:t>Diferenciar las fases clave en el proceso vinculado a la gestión de un proyecto de neuromarketing para poder desarrollarlo adecuadamente, en función de una determinada situación.</w:t>
      </w:r>
    </w:p>
    <w:p w14:paraId="13DB8499" w14:textId="77777777" w:rsidR="00E35BF1" w:rsidRPr="00E35BF1" w:rsidRDefault="00E35BF1" w:rsidP="00E35BF1">
      <w:pPr>
        <w:spacing w:line="276" w:lineRule="auto"/>
        <w:ind w:left="708"/>
        <w:rPr>
          <w:b/>
          <w:bCs w:val="0"/>
          <w:lang w:val="es-ES"/>
        </w:rPr>
      </w:pPr>
      <w:r w:rsidRPr="00E35BF1">
        <w:rPr>
          <w:b/>
          <w:lang w:val="es-ES"/>
        </w:rPr>
        <w:t>CE3</w:t>
      </w:r>
      <w:r w:rsidRPr="00E35BF1">
        <w:rPr>
          <w:lang w:val="es-ES"/>
        </w:rPr>
        <w:t>. Identificar las diferentes herramientas necesarias vinculadas al neuromarketing para poder aplicarlas a situaciones reales.</w:t>
      </w:r>
      <w:r w:rsidRPr="00E35BF1">
        <w:rPr>
          <w:b/>
          <w:lang w:val="es-ES"/>
        </w:rPr>
        <w:t xml:space="preserve"> </w:t>
      </w:r>
    </w:p>
    <w:p w14:paraId="677AA6BD" w14:textId="77777777" w:rsidR="00E35BF1" w:rsidRPr="00E35BF1" w:rsidRDefault="00E35BF1" w:rsidP="00E35BF1">
      <w:pPr>
        <w:spacing w:line="276" w:lineRule="auto"/>
        <w:ind w:left="708"/>
        <w:rPr>
          <w:b/>
          <w:bCs w:val="0"/>
          <w:lang w:val="es-ES"/>
        </w:rPr>
      </w:pPr>
      <w:r w:rsidRPr="00E35BF1">
        <w:rPr>
          <w:b/>
          <w:lang w:val="es-ES"/>
        </w:rPr>
        <w:t xml:space="preserve">CE4. </w:t>
      </w:r>
      <w:r w:rsidRPr="00E35BF1">
        <w:rPr>
          <w:lang w:val="es-ES"/>
        </w:rPr>
        <w:t>Identificar el impacto de las redes sociales en la conducta del consumidor para determinar la importancia de estas en el proceso de fidelización de los clientes.</w:t>
      </w:r>
    </w:p>
    <w:p w14:paraId="675B9399" w14:textId="77777777" w:rsidR="00E35BF1" w:rsidRPr="00E35BF1" w:rsidRDefault="00E35BF1" w:rsidP="00E35BF1">
      <w:pPr>
        <w:spacing w:line="276" w:lineRule="auto"/>
        <w:ind w:left="708"/>
        <w:rPr>
          <w:b/>
          <w:bCs w:val="0"/>
          <w:lang w:val="es-ES"/>
        </w:rPr>
      </w:pPr>
      <w:r w:rsidRPr="00E35BF1">
        <w:rPr>
          <w:b/>
          <w:lang w:val="es-ES"/>
        </w:rPr>
        <w:t xml:space="preserve">CE5. </w:t>
      </w:r>
      <w:r w:rsidRPr="00E35BF1">
        <w:rPr>
          <w:lang w:val="es-ES"/>
        </w:rPr>
        <w:t xml:space="preserve">Reconocer los problemas vinculados a la gestión para apoyar la toma de decisiones en el departamento de </w:t>
      </w:r>
      <w:proofErr w:type="spellStart"/>
      <w:r w:rsidRPr="00E35BF1">
        <w:rPr>
          <w:lang w:val="es-ES"/>
        </w:rPr>
        <w:t>merketing</w:t>
      </w:r>
      <w:proofErr w:type="spellEnd"/>
      <w:r w:rsidRPr="00E35BF1">
        <w:rPr>
          <w:lang w:val="es-ES"/>
        </w:rPr>
        <w:t>.</w:t>
      </w:r>
    </w:p>
    <w:p w14:paraId="3F3A46D9" w14:textId="77777777" w:rsidR="00E35BF1" w:rsidRPr="00E35BF1" w:rsidRDefault="00E35BF1" w:rsidP="00E35BF1">
      <w:pPr>
        <w:spacing w:line="276" w:lineRule="auto"/>
        <w:ind w:left="708"/>
        <w:rPr>
          <w:b/>
          <w:bCs w:val="0"/>
          <w:lang w:val="es-ES"/>
        </w:rPr>
      </w:pPr>
      <w:r w:rsidRPr="00E35BF1">
        <w:rPr>
          <w:b/>
          <w:lang w:val="es-ES"/>
        </w:rPr>
        <w:t xml:space="preserve">CE6. </w:t>
      </w:r>
      <w:r w:rsidRPr="00E35BF1">
        <w:rPr>
          <w:lang w:val="es-ES"/>
        </w:rPr>
        <w:t>Comprender los fundamentos de la psicología del consumidor para utilizarlos en el proceso de formulación de la estrategia del departamento de marketing.</w:t>
      </w:r>
    </w:p>
    <w:p w14:paraId="39BCCCBF" w14:textId="77777777" w:rsidR="00E35BF1" w:rsidRPr="00E35BF1" w:rsidRDefault="00E35BF1" w:rsidP="00E35BF1">
      <w:pPr>
        <w:spacing w:line="276" w:lineRule="auto"/>
        <w:ind w:left="708"/>
        <w:rPr>
          <w:bCs w:val="0"/>
          <w:lang w:val="es-ES"/>
        </w:rPr>
      </w:pPr>
      <w:r w:rsidRPr="00E35BF1">
        <w:rPr>
          <w:b/>
          <w:lang w:val="es-ES"/>
        </w:rPr>
        <w:t xml:space="preserve">CE7. </w:t>
      </w:r>
      <w:r w:rsidRPr="00E35BF1">
        <w:rPr>
          <w:lang w:val="es-ES"/>
        </w:rPr>
        <w:t xml:space="preserve">Analizar los datos cuantitativos y cualitativos para su uso en el proceso de toma de decisiones. </w:t>
      </w:r>
    </w:p>
    <w:p w14:paraId="1B079408" w14:textId="77777777" w:rsidR="00E35BF1" w:rsidRPr="00F025E4" w:rsidRDefault="00E35BF1" w:rsidP="00EB2DA4">
      <w:pPr>
        <w:pStyle w:val="Ttulo4"/>
        <w:rPr>
          <w:lang w:val="es-ES"/>
        </w:rPr>
      </w:pPr>
    </w:p>
    <w:p w14:paraId="0CC6A5D1" w14:textId="77777777" w:rsidR="00E35BF1" w:rsidRPr="00F025E4" w:rsidRDefault="00E35BF1" w:rsidP="00EB2DA4">
      <w:pPr>
        <w:pStyle w:val="Ttulo4"/>
        <w:rPr>
          <w:lang w:val="es-ES"/>
        </w:rPr>
      </w:pPr>
    </w:p>
    <w:p w14:paraId="3BD3EB2A" w14:textId="77777777" w:rsidR="00E35BF1" w:rsidRPr="00F025E4" w:rsidRDefault="00E35BF1" w:rsidP="00EB2DA4">
      <w:pPr>
        <w:pStyle w:val="Ttulo4"/>
        <w:rPr>
          <w:lang w:val="es-ES"/>
        </w:rPr>
      </w:pPr>
    </w:p>
    <w:p w14:paraId="4BF1727D" w14:textId="77777777" w:rsidR="00E35BF1" w:rsidRPr="000C4014" w:rsidRDefault="00E35BF1" w:rsidP="00E35BF1">
      <w:pPr>
        <w:pStyle w:val="Ttulo5"/>
        <w:spacing w:line="276" w:lineRule="auto"/>
        <w:rPr>
          <w:lang w:val="es-ES"/>
        </w:rPr>
      </w:pPr>
      <w:r w:rsidRPr="000C4014">
        <w:rPr>
          <w:lang w:val="es-ES"/>
        </w:rPr>
        <w:lastRenderedPageBreak/>
        <w:t>C. PLAN DE ESTUDIOS</w:t>
      </w:r>
    </w:p>
    <w:p w14:paraId="08C20326" w14:textId="77777777" w:rsidR="00E35BF1" w:rsidRPr="00E35BF1" w:rsidRDefault="00E35BF1" w:rsidP="00E35BF1">
      <w:pPr>
        <w:spacing w:line="276" w:lineRule="auto"/>
        <w:rPr>
          <w:b/>
          <w:bCs w:val="0"/>
          <w:lang w:val="es-ES"/>
        </w:rPr>
      </w:pPr>
    </w:p>
    <w:p w14:paraId="15FF8533" w14:textId="77777777" w:rsidR="00E35BF1" w:rsidRPr="00E35BF1" w:rsidRDefault="00E35BF1" w:rsidP="00E35BF1">
      <w:pPr>
        <w:tabs>
          <w:tab w:val="left" w:pos="567"/>
        </w:tabs>
        <w:spacing w:line="276" w:lineRule="auto"/>
        <w:rPr>
          <w:rFonts w:eastAsia="Verdana"/>
          <w:lang w:val="es-ES"/>
        </w:rPr>
      </w:pPr>
      <w:r w:rsidRPr="00E35BF1">
        <w:rPr>
          <w:rFonts w:eastAsia="Verdana"/>
          <w:lang w:val="es-ES"/>
        </w:rPr>
        <w:t xml:space="preserve">El plan de estudios se desarrolla durante doce meses empezando en el mes de </w:t>
      </w:r>
      <w:r w:rsidRPr="00E35BF1">
        <w:rPr>
          <w:rFonts w:eastAsia="Verdana"/>
          <w:b/>
          <w:lang w:val="es-ES"/>
        </w:rPr>
        <w:t>mayo</w:t>
      </w:r>
      <w:r w:rsidRPr="00E35BF1">
        <w:rPr>
          <w:rFonts w:eastAsia="Verdana"/>
          <w:lang w:val="es-ES"/>
        </w:rPr>
        <w:t xml:space="preserve"> o </w:t>
      </w:r>
      <w:r w:rsidRPr="00E35BF1">
        <w:rPr>
          <w:rFonts w:eastAsia="Verdana"/>
          <w:b/>
          <w:lang w:val="es-ES"/>
        </w:rPr>
        <w:t>noviembre</w:t>
      </w:r>
      <w:r w:rsidRPr="00E35BF1">
        <w:rPr>
          <w:rFonts w:eastAsia="Verdana"/>
          <w:lang w:val="es-ES"/>
        </w:rPr>
        <w:t xml:space="preserve"> de cada año con un esquema de </w:t>
      </w:r>
      <w:r w:rsidRPr="00E35BF1">
        <w:rPr>
          <w:rFonts w:eastAsia="Verdana"/>
          <w:b/>
          <w:lang w:val="es-ES"/>
        </w:rPr>
        <w:t>diez módulos</w:t>
      </w:r>
      <w:r w:rsidRPr="00E35BF1">
        <w:rPr>
          <w:rFonts w:eastAsia="Verdana"/>
          <w:lang w:val="es-ES"/>
        </w:rPr>
        <w:t xml:space="preserve"> que se corresponderán con las asignaturas, más un Trabajo Fin de Máster que se desarrollara a lo largo del año. En la siguiente tabla se detallan los módulos que integran el plan de estudios del MNM.</w:t>
      </w:r>
    </w:p>
    <w:p w14:paraId="06A5B871" w14:textId="77777777" w:rsidR="00E35BF1" w:rsidRPr="00E35BF1" w:rsidRDefault="00E35BF1" w:rsidP="00E35BF1">
      <w:pPr>
        <w:spacing w:line="276" w:lineRule="auto"/>
        <w:rPr>
          <w:rFonts w:eastAsia="Verdana"/>
          <w:lang w:val="es-ES"/>
        </w:rPr>
      </w:pPr>
    </w:p>
    <w:tbl>
      <w:tblPr>
        <w:tblStyle w:val="Tablanormal1"/>
        <w:tblW w:w="9702" w:type="dxa"/>
        <w:tblLayout w:type="fixed"/>
        <w:tblLook w:val="01E0" w:firstRow="1" w:lastRow="1" w:firstColumn="1" w:lastColumn="1" w:noHBand="0" w:noVBand="0"/>
      </w:tblPr>
      <w:tblGrid>
        <w:gridCol w:w="1317"/>
        <w:gridCol w:w="6191"/>
        <w:gridCol w:w="1333"/>
        <w:gridCol w:w="861"/>
      </w:tblGrid>
      <w:tr w:rsidR="00E35BF1" w:rsidRPr="00E35BF1" w14:paraId="0ECDFDA9" w14:textId="77777777" w:rsidTr="00E35BF1">
        <w:trPr>
          <w:cnfStyle w:val="100000000000" w:firstRow="1" w:lastRow="0" w:firstColumn="0" w:lastColumn="0" w:oddVBand="0" w:evenVBand="0" w:oddHBand="0" w:evenHBand="0" w:firstRowFirstColumn="0" w:firstRowLastColumn="0" w:lastRowFirstColumn="0" w:lastRowLastColumn="0"/>
          <w:trHeight w:hRule="exact" w:val="331"/>
        </w:trPr>
        <w:tc>
          <w:tcPr>
            <w:cnfStyle w:val="001000000000" w:firstRow="0" w:lastRow="0" w:firstColumn="1" w:lastColumn="0" w:oddVBand="0" w:evenVBand="0" w:oddHBand="0" w:evenHBand="0" w:firstRowFirstColumn="0" w:firstRowLastColumn="0" w:lastRowFirstColumn="0" w:lastRowLastColumn="0"/>
            <w:tcW w:w="1317" w:type="dxa"/>
            <w:tcBorders>
              <w:bottom w:val="single" w:sz="12" w:space="0" w:color="A6A6A6" w:themeColor="background1" w:themeShade="A6"/>
            </w:tcBorders>
            <w:shd w:val="clear" w:color="auto" w:fill="auto"/>
          </w:tcPr>
          <w:p w14:paraId="1EA18265" w14:textId="77777777" w:rsidR="00E35BF1" w:rsidRPr="00EB2DA4" w:rsidRDefault="00E35BF1" w:rsidP="00E35BF1">
            <w:pPr>
              <w:spacing w:line="276" w:lineRule="auto"/>
              <w:jc w:val="center"/>
              <w:rPr>
                <w:sz w:val="20"/>
              </w:rPr>
            </w:pPr>
            <w:r w:rsidRPr="00EB2DA4">
              <w:rPr>
                <w:sz w:val="20"/>
              </w:rPr>
              <w:t>MODULO</w:t>
            </w:r>
          </w:p>
        </w:tc>
        <w:tc>
          <w:tcPr>
            <w:cnfStyle w:val="000010000000" w:firstRow="0" w:lastRow="0" w:firstColumn="0" w:lastColumn="0" w:oddVBand="1" w:evenVBand="0" w:oddHBand="0" w:evenHBand="0" w:firstRowFirstColumn="0" w:firstRowLastColumn="0" w:lastRowFirstColumn="0" w:lastRowLastColumn="0"/>
            <w:tcW w:w="6191" w:type="dxa"/>
            <w:tcBorders>
              <w:bottom w:val="single" w:sz="12" w:space="0" w:color="A6A6A6" w:themeColor="background1" w:themeShade="A6"/>
            </w:tcBorders>
            <w:shd w:val="clear" w:color="auto" w:fill="auto"/>
          </w:tcPr>
          <w:p w14:paraId="35143123" w14:textId="77777777" w:rsidR="00E35BF1" w:rsidRPr="00EB2DA4" w:rsidRDefault="00E35BF1" w:rsidP="00E35BF1">
            <w:pPr>
              <w:spacing w:line="276" w:lineRule="auto"/>
              <w:jc w:val="center"/>
              <w:rPr>
                <w:sz w:val="20"/>
              </w:rPr>
            </w:pPr>
            <w:r w:rsidRPr="00EB2DA4">
              <w:rPr>
                <w:sz w:val="20"/>
              </w:rPr>
              <w:t>ASIGNATURA</w:t>
            </w:r>
          </w:p>
        </w:tc>
        <w:tc>
          <w:tcPr>
            <w:tcW w:w="1333" w:type="dxa"/>
            <w:tcBorders>
              <w:bottom w:val="single" w:sz="12" w:space="0" w:color="A6A6A6" w:themeColor="background1" w:themeShade="A6"/>
            </w:tcBorders>
            <w:shd w:val="clear" w:color="auto" w:fill="auto"/>
          </w:tcPr>
          <w:p w14:paraId="62ADDA63" w14:textId="77777777" w:rsidR="00E35BF1" w:rsidRPr="00EB2DA4" w:rsidRDefault="00E35BF1" w:rsidP="00E35BF1">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EB2DA4">
              <w:rPr>
                <w:sz w:val="20"/>
              </w:rPr>
              <w:t>PROFESOR</w:t>
            </w:r>
          </w:p>
        </w:tc>
        <w:tc>
          <w:tcPr>
            <w:cnfStyle w:val="000100000000" w:firstRow="0" w:lastRow="0" w:firstColumn="0" w:lastColumn="1" w:oddVBand="0" w:evenVBand="0" w:oddHBand="0" w:evenHBand="0" w:firstRowFirstColumn="0" w:firstRowLastColumn="0" w:lastRowFirstColumn="0" w:lastRowLastColumn="0"/>
            <w:tcW w:w="861" w:type="dxa"/>
            <w:tcBorders>
              <w:bottom w:val="single" w:sz="12" w:space="0" w:color="A6A6A6" w:themeColor="background1" w:themeShade="A6"/>
            </w:tcBorders>
            <w:shd w:val="clear" w:color="auto" w:fill="auto"/>
          </w:tcPr>
          <w:p w14:paraId="429FFD87" w14:textId="77777777" w:rsidR="00E35BF1" w:rsidRPr="00EB2DA4" w:rsidRDefault="00E35BF1" w:rsidP="00E35BF1">
            <w:pPr>
              <w:spacing w:line="276" w:lineRule="auto"/>
              <w:jc w:val="center"/>
              <w:rPr>
                <w:sz w:val="20"/>
              </w:rPr>
            </w:pPr>
            <w:r w:rsidRPr="00EB2DA4">
              <w:rPr>
                <w:sz w:val="20"/>
              </w:rPr>
              <w:t>ECTS</w:t>
            </w:r>
          </w:p>
        </w:tc>
      </w:tr>
      <w:tr w:rsidR="00E35BF1" w:rsidRPr="00E35BF1" w14:paraId="70EB2E82" w14:textId="77777777" w:rsidTr="00E35BF1">
        <w:trPr>
          <w:cnfStyle w:val="000000100000" w:firstRow="0" w:lastRow="0" w:firstColumn="0" w:lastColumn="0" w:oddVBand="0" w:evenVBand="0" w:oddHBand="1" w:evenHBand="0" w:firstRowFirstColumn="0" w:firstRowLastColumn="0" w:lastRowFirstColumn="0" w:lastRowLastColumn="0"/>
          <w:trHeight w:hRule="exact" w:val="538"/>
        </w:trPr>
        <w:tc>
          <w:tcPr>
            <w:cnfStyle w:val="001000000000" w:firstRow="0" w:lastRow="0" w:firstColumn="1" w:lastColumn="0" w:oddVBand="0" w:evenVBand="0" w:oddHBand="0" w:evenHBand="0" w:firstRowFirstColumn="0" w:firstRowLastColumn="0" w:lastRowFirstColumn="0" w:lastRowLastColumn="0"/>
            <w:tcW w:w="1317" w:type="dxa"/>
            <w:tcBorders>
              <w:top w:val="single" w:sz="12" w:space="0" w:color="A6A6A6" w:themeColor="background1" w:themeShade="A6"/>
            </w:tcBorders>
            <w:shd w:val="clear" w:color="auto" w:fill="auto"/>
          </w:tcPr>
          <w:p w14:paraId="0F88F92A" w14:textId="77777777" w:rsidR="00E35BF1" w:rsidRPr="00022E9E" w:rsidRDefault="00E35BF1" w:rsidP="00E35BF1">
            <w:pPr>
              <w:spacing w:line="276" w:lineRule="auto"/>
              <w:rPr>
                <w:sz w:val="20"/>
              </w:rPr>
            </w:pPr>
            <w:proofErr w:type="spellStart"/>
            <w:r w:rsidRPr="00022E9E">
              <w:rPr>
                <w:sz w:val="20"/>
              </w:rPr>
              <w:t>Módulo</w:t>
            </w:r>
            <w:proofErr w:type="spellEnd"/>
            <w:r w:rsidRPr="00022E9E">
              <w:rPr>
                <w:sz w:val="20"/>
              </w:rPr>
              <w:t xml:space="preserve"> 1</w:t>
            </w:r>
          </w:p>
        </w:tc>
        <w:tc>
          <w:tcPr>
            <w:cnfStyle w:val="000010000000" w:firstRow="0" w:lastRow="0" w:firstColumn="0" w:lastColumn="0" w:oddVBand="1" w:evenVBand="0" w:oddHBand="0" w:evenHBand="0" w:firstRowFirstColumn="0" w:firstRowLastColumn="0" w:lastRowFirstColumn="0" w:lastRowLastColumn="0"/>
            <w:tcW w:w="6191" w:type="dxa"/>
            <w:tcBorders>
              <w:top w:val="single" w:sz="12" w:space="0" w:color="A6A6A6" w:themeColor="background1" w:themeShade="A6"/>
            </w:tcBorders>
            <w:shd w:val="clear" w:color="auto" w:fill="auto"/>
          </w:tcPr>
          <w:p w14:paraId="14CB7FA6" w14:textId="77777777" w:rsidR="00E35BF1" w:rsidRPr="00022E9E" w:rsidRDefault="00E35BF1" w:rsidP="00E35BF1">
            <w:pPr>
              <w:spacing w:line="276" w:lineRule="auto"/>
              <w:rPr>
                <w:sz w:val="20"/>
                <w:lang w:val="es-ES"/>
              </w:rPr>
            </w:pPr>
            <w:r w:rsidRPr="00022E9E">
              <w:rPr>
                <w:sz w:val="20"/>
                <w:lang w:val="es-ES"/>
              </w:rPr>
              <w:t>Fundamentos de neurociencia aplicados al marketing</w:t>
            </w:r>
          </w:p>
        </w:tc>
        <w:tc>
          <w:tcPr>
            <w:tcW w:w="1333" w:type="dxa"/>
            <w:tcBorders>
              <w:top w:val="single" w:sz="12" w:space="0" w:color="A6A6A6" w:themeColor="background1" w:themeShade="A6"/>
            </w:tcBorders>
            <w:shd w:val="clear" w:color="auto" w:fill="auto"/>
          </w:tcPr>
          <w:p w14:paraId="5DECD068" w14:textId="0797311A" w:rsidR="00E35BF1" w:rsidRPr="00022E9E" w:rsidRDefault="004343A3" w:rsidP="00E35BF1">
            <w:pPr>
              <w:spacing w:line="276" w:lineRule="auto"/>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Neus</w:t>
            </w:r>
            <w:proofErr w:type="spellEnd"/>
            <w:r>
              <w:rPr>
                <w:sz w:val="20"/>
              </w:rPr>
              <w:t xml:space="preserve"> Ramos</w:t>
            </w:r>
          </w:p>
        </w:tc>
        <w:tc>
          <w:tcPr>
            <w:cnfStyle w:val="000100000000" w:firstRow="0" w:lastRow="0" w:firstColumn="0" w:lastColumn="1" w:oddVBand="0" w:evenVBand="0" w:oddHBand="0" w:evenHBand="0" w:firstRowFirstColumn="0" w:firstRowLastColumn="0" w:lastRowFirstColumn="0" w:lastRowLastColumn="0"/>
            <w:tcW w:w="861" w:type="dxa"/>
            <w:tcBorders>
              <w:top w:val="single" w:sz="12" w:space="0" w:color="A6A6A6" w:themeColor="background1" w:themeShade="A6"/>
            </w:tcBorders>
            <w:shd w:val="clear" w:color="auto" w:fill="auto"/>
          </w:tcPr>
          <w:p w14:paraId="6103FC19" w14:textId="77777777" w:rsidR="00E35BF1" w:rsidRPr="00022E9E" w:rsidRDefault="00E35BF1" w:rsidP="00E35BF1">
            <w:pPr>
              <w:spacing w:line="276" w:lineRule="auto"/>
              <w:rPr>
                <w:sz w:val="20"/>
              </w:rPr>
            </w:pPr>
            <w:r w:rsidRPr="00022E9E">
              <w:rPr>
                <w:sz w:val="20"/>
              </w:rPr>
              <w:t>5</w:t>
            </w:r>
          </w:p>
        </w:tc>
      </w:tr>
      <w:tr w:rsidR="00E35BF1" w:rsidRPr="00E35BF1" w14:paraId="544C87EB" w14:textId="77777777" w:rsidTr="00642ED6">
        <w:trPr>
          <w:trHeight w:hRule="exact" w:val="603"/>
        </w:trPr>
        <w:tc>
          <w:tcPr>
            <w:cnfStyle w:val="001000000000" w:firstRow="0" w:lastRow="0" w:firstColumn="1" w:lastColumn="0" w:oddVBand="0" w:evenVBand="0" w:oddHBand="0" w:evenHBand="0" w:firstRowFirstColumn="0" w:firstRowLastColumn="0" w:lastRowFirstColumn="0" w:lastRowLastColumn="0"/>
            <w:tcW w:w="1317" w:type="dxa"/>
            <w:shd w:val="clear" w:color="auto" w:fill="auto"/>
          </w:tcPr>
          <w:p w14:paraId="096432DB" w14:textId="77777777" w:rsidR="00E35BF1" w:rsidRPr="00022E9E" w:rsidRDefault="00E35BF1" w:rsidP="00E35BF1">
            <w:pPr>
              <w:spacing w:line="276" w:lineRule="auto"/>
              <w:rPr>
                <w:sz w:val="20"/>
              </w:rPr>
            </w:pPr>
            <w:proofErr w:type="spellStart"/>
            <w:r w:rsidRPr="00022E9E">
              <w:rPr>
                <w:sz w:val="20"/>
              </w:rPr>
              <w:t>Módulo</w:t>
            </w:r>
            <w:proofErr w:type="spellEnd"/>
            <w:r w:rsidRPr="00022E9E">
              <w:rPr>
                <w:sz w:val="20"/>
              </w:rPr>
              <w:t xml:space="preserve"> 2</w:t>
            </w:r>
          </w:p>
        </w:tc>
        <w:tc>
          <w:tcPr>
            <w:cnfStyle w:val="000010000000" w:firstRow="0" w:lastRow="0" w:firstColumn="0" w:lastColumn="0" w:oddVBand="1" w:evenVBand="0" w:oddHBand="0" w:evenHBand="0" w:firstRowFirstColumn="0" w:firstRowLastColumn="0" w:lastRowFirstColumn="0" w:lastRowLastColumn="0"/>
            <w:tcW w:w="6191" w:type="dxa"/>
            <w:shd w:val="clear" w:color="auto" w:fill="auto"/>
          </w:tcPr>
          <w:p w14:paraId="63FFB853" w14:textId="4E435FDA" w:rsidR="00E35BF1" w:rsidRPr="00022E9E" w:rsidRDefault="000C4014" w:rsidP="00E35BF1">
            <w:pPr>
              <w:spacing w:line="276" w:lineRule="auto"/>
              <w:rPr>
                <w:sz w:val="20"/>
              </w:rPr>
            </w:pPr>
            <w:r w:rsidRPr="00022E9E">
              <w:rPr>
                <w:sz w:val="20"/>
              </w:rPr>
              <w:t xml:space="preserve">Marketing </w:t>
            </w:r>
            <w:proofErr w:type="spellStart"/>
            <w:r w:rsidRPr="00022E9E">
              <w:rPr>
                <w:sz w:val="20"/>
              </w:rPr>
              <w:t>experiencial</w:t>
            </w:r>
            <w:proofErr w:type="spellEnd"/>
            <w:r w:rsidRPr="00022E9E">
              <w:rPr>
                <w:sz w:val="20"/>
              </w:rPr>
              <w:t xml:space="preserve"> y </w:t>
            </w:r>
            <w:proofErr w:type="spellStart"/>
            <w:r w:rsidRPr="00022E9E">
              <w:rPr>
                <w:sz w:val="20"/>
              </w:rPr>
              <w:t>c</w:t>
            </w:r>
            <w:r w:rsidR="00465DAB">
              <w:rPr>
                <w:sz w:val="20"/>
              </w:rPr>
              <w:t>u</w:t>
            </w:r>
            <w:r w:rsidRPr="00022E9E">
              <w:rPr>
                <w:sz w:val="20"/>
              </w:rPr>
              <w:t>stumer</w:t>
            </w:r>
            <w:proofErr w:type="spellEnd"/>
            <w:r w:rsidRPr="00022E9E">
              <w:rPr>
                <w:sz w:val="20"/>
              </w:rPr>
              <w:t xml:space="preserve"> experience</w:t>
            </w:r>
          </w:p>
        </w:tc>
        <w:tc>
          <w:tcPr>
            <w:tcW w:w="1333" w:type="dxa"/>
            <w:shd w:val="clear" w:color="auto" w:fill="auto"/>
          </w:tcPr>
          <w:p w14:paraId="644F2DE7" w14:textId="16C9DEB8" w:rsidR="00E35BF1" w:rsidRPr="00022E9E" w:rsidRDefault="00224AD1" w:rsidP="00E35BF1">
            <w:p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 xml:space="preserve">Mario </w:t>
            </w:r>
            <w:proofErr w:type="spellStart"/>
            <w:r>
              <w:rPr>
                <w:sz w:val="20"/>
              </w:rPr>
              <w:t>Sorribas</w:t>
            </w:r>
            <w:proofErr w:type="spellEnd"/>
          </w:p>
        </w:tc>
        <w:tc>
          <w:tcPr>
            <w:cnfStyle w:val="000100000000" w:firstRow="0" w:lastRow="0" w:firstColumn="0" w:lastColumn="1" w:oddVBand="0" w:evenVBand="0" w:oddHBand="0" w:evenHBand="0" w:firstRowFirstColumn="0" w:firstRowLastColumn="0" w:lastRowFirstColumn="0" w:lastRowLastColumn="0"/>
            <w:tcW w:w="861" w:type="dxa"/>
            <w:shd w:val="clear" w:color="auto" w:fill="auto"/>
          </w:tcPr>
          <w:p w14:paraId="4CA0EA62" w14:textId="77777777" w:rsidR="00E35BF1" w:rsidRPr="00022E9E" w:rsidRDefault="00E35BF1" w:rsidP="00E35BF1">
            <w:pPr>
              <w:spacing w:line="276" w:lineRule="auto"/>
              <w:rPr>
                <w:sz w:val="20"/>
              </w:rPr>
            </w:pPr>
            <w:r w:rsidRPr="00022E9E">
              <w:rPr>
                <w:sz w:val="20"/>
              </w:rPr>
              <w:t>5</w:t>
            </w:r>
          </w:p>
        </w:tc>
      </w:tr>
      <w:tr w:rsidR="00E35BF1" w:rsidRPr="00E35BF1" w14:paraId="4BA7C004" w14:textId="77777777" w:rsidTr="00642ED6">
        <w:trPr>
          <w:cnfStyle w:val="000000100000" w:firstRow="0" w:lastRow="0" w:firstColumn="0" w:lastColumn="0" w:oddVBand="0" w:evenVBand="0" w:oddHBand="1" w:evenHBand="0" w:firstRowFirstColumn="0" w:firstRowLastColumn="0" w:lastRowFirstColumn="0" w:lastRowLastColumn="0"/>
          <w:trHeight w:hRule="exact" w:val="570"/>
        </w:trPr>
        <w:tc>
          <w:tcPr>
            <w:cnfStyle w:val="001000000000" w:firstRow="0" w:lastRow="0" w:firstColumn="1" w:lastColumn="0" w:oddVBand="0" w:evenVBand="0" w:oddHBand="0" w:evenHBand="0" w:firstRowFirstColumn="0" w:firstRowLastColumn="0" w:lastRowFirstColumn="0" w:lastRowLastColumn="0"/>
            <w:tcW w:w="1317" w:type="dxa"/>
            <w:shd w:val="clear" w:color="auto" w:fill="auto"/>
          </w:tcPr>
          <w:p w14:paraId="170725CE" w14:textId="77777777" w:rsidR="00E35BF1" w:rsidRPr="00022E9E" w:rsidRDefault="00E35BF1" w:rsidP="00E35BF1">
            <w:pPr>
              <w:spacing w:line="276" w:lineRule="auto"/>
              <w:rPr>
                <w:sz w:val="20"/>
              </w:rPr>
            </w:pPr>
            <w:proofErr w:type="spellStart"/>
            <w:r w:rsidRPr="00022E9E">
              <w:rPr>
                <w:sz w:val="20"/>
              </w:rPr>
              <w:t>Módulo</w:t>
            </w:r>
            <w:proofErr w:type="spellEnd"/>
            <w:r w:rsidRPr="00022E9E">
              <w:rPr>
                <w:sz w:val="20"/>
              </w:rPr>
              <w:t xml:space="preserve"> 3</w:t>
            </w:r>
          </w:p>
        </w:tc>
        <w:tc>
          <w:tcPr>
            <w:cnfStyle w:val="000010000000" w:firstRow="0" w:lastRow="0" w:firstColumn="0" w:lastColumn="0" w:oddVBand="1" w:evenVBand="0" w:oddHBand="0" w:evenHBand="0" w:firstRowFirstColumn="0" w:firstRowLastColumn="0" w:lastRowFirstColumn="0" w:lastRowLastColumn="0"/>
            <w:tcW w:w="6191" w:type="dxa"/>
            <w:shd w:val="clear" w:color="auto" w:fill="auto"/>
          </w:tcPr>
          <w:p w14:paraId="084204BD" w14:textId="4DCB4E07" w:rsidR="00E35BF1" w:rsidRPr="00022E9E" w:rsidRDefault="004343A3" w:rsidP="00E35BF1">
            <w:pPr>
              <w:spacing w:line="276" w:lineRule="auto"/>
              <w:rPr>
                <w:sz w:val="20"/>
                <w:lang w:val="es-ES"/>
              </w:rPr>
            </w:pPr>
            <w:r>
              <w:rPr>
                <w:sz w:val="20"/>
                <w:lang w:val="es-ES"/>
              </w:rPr>
              <w:t>Comportamiento del consumidor</w:t>
            </w:r>
          </w:p>
        </w:tc>
        <w:tc>
          <w:tcPr>
            <w:tcW w:w="1333" w:type="dxa"/>
            <w:shd w:val="clear" w:color="auto" w:fill="auto"/>
          </w:tcPr>
          <w:p w14:paraId="67BC8346" w14:textId="77777777" w:rsidR="00E35BF1" w:rsidRPr="00022E9E" w:rsidRDefault="00E35BF1" w:rsidP="00E35BF1">
            <w:pPr>
              <w:spacing w:line="276" w:lineRule="auto"/>
              <w:cnfStyle w:val="000000100000" w:firstRow="0" w:lastRow="0" w:firstColumn="0" w:lastColumn="0" w:oddVBand="0" w:evenVBand="0" w:oddHBand="1" w:evenHBand="0" w:firstRowFirstColumn="0" w:firstRowLastColumn="0" w:lastRowFirstColumn="0" w:lastRowLastColumn="0"/>
              <w:rPr>
                <w:sz w:val="20"/>
              </w:rPr>
            </w:pPr>
            <w:r w:rsidRPr="00022E9E">
              <w:rPr>
                <w:sz w:val="20"/>
              </w:rPr>
              <w:t>Genoveva Purita</w:t>
            </w:r>
          </w:p>
        </w:tc>
        <w:tc>
          <w:tcPr>
            <w:cnfStyle w:val="000100000000" w:firstRow="0" w:lastRow="0" w:firstColumn="0" w:lastColumn="1" w:oddVBand="0" w:evenVBand="0" w:oddHBand="0" w:evenHBand="0" w:firstRowFirstColumn="0" w:firstRowLastColumn="0" w:lastRowFirstColumn="0" w:lastRowLastColumn="0"/>
            <w:tcW w:w="861" w:type="dxa"/>
            <w:shd w:val="clear" w:color="auto" w:fill="auto"/>
          </w:tcPr>
          <w:p w14:paraId="4605129C" w14:textId="77777777" w:rsidR="00E35BF1" w:rsidRPr="00022E9E" w:rsidRDefault="00E35BF1" w:rsidP="00E35BF1">
            <w:pPr>
              <w:spacing w:line="276" w:lineRule="auto"/>
              <w:rPr>
                <w:sz w:val="20"/>
              </w:rPr>
            </w:pPr>
            <w:r w:rsidRPr="00022E9E">
              <w:rPr>
                <w:sz w:val="20"/>
              </w:rPr>
              <w:t>5</w:t>
            </w:r>
          </w:p>
        </w:tc>
      </w:tr>
      <w:tr w:rsidR="00E35BF1" w:rsidRPr="00E35BF1" w14:paraId="6658B1A8" w14:textId="77777777" w:rsidTr="000C4014">
        <w:trPr>
          <w:trHeight w:hRule="exact" w:val="600"/>
        </w:trPr>
        <w:tc>
          <w:tcPr>
            <w:cnfStyle w:val="001000000000" w:firstRow="0" w:lastRow="0" w:firstColumn="1" w:lastColumn="0" w:oddVBand="0" w:evenVBand="0" w:oddHBand="0" w:evenHBand="0" w:firstRowFirstColumn="0" w:firstRowLastColumn="0" w:lastRowFirstColumn="0" w:lastRowLastColumn="0"/>
            <w:tcW w:w="1317" w:type="dxa"/>
            <w:shd w:val="clear" w:color="auto" w:fill="auto"/>
          </w:tcPr>
          <w:p w14:paraId="7D7E2F05" w14:textId="77777777" w:rsidR="00E35BF1" w:rsidRPr="00022E9E" w:rsidRDefault="00E35BF1" w:rsidP="00E35BF1">
            <w:pPr>
              <w:spacing w:line="276" w:lineRule="auto"/>
              <w:rPr>
                <w:sz w:val="20"/>
              </w:rPr>
            </w:pPr>
            <w:proofErr w:type="spellStart"/>
            <w:r w:rsidRPr="00022E9E">
              <w:rPr>
                <w:sz w:val="20"/>
              </w:rPr>
              <w:t>Módulo</w:t>
            </w:r>
            <w:proofErr w:type="spellEnd"/>
            <w:r w:rsidRPr="00022E9E">
              <w:rPr>
                <w:sz w:val="20"/>
              </w:rPr>
              <w:t xml:space="preserve"> 4</w:t>
            </w:r>
          </w:p>
        </w:tc>
        <w:tc>
          <w:tcPr>
            <w:cnfStyle w:val="000010000000" w:firstRow="0" w:lastRow="0" w:firstColumn="0" w:lastColumn="0" w:oddVBand="1" w:evenVBand="0" w:oddHBand="0" w:evenHBand="0" w:firstRowFirstColumn="0" w:firstRowLastColumn="0" w:lastRowFirstColumn="0" w:lastRowLastColumn="0"/>
            <w:tcW w:w="6191" w:type="dxa"/>
            <w:shd w:val="clear" w:color="auto" w:fill="auto"/>
          </w:tcPr>
          <w:p w14:paraId="6CDEBD49" w14:textId="77777777" w:rsidR="00E35BF1" w:rsidRPr="00022E9E" w:rsidRDefault="003E001B" w:rsidP="00E35BF1">
            <w:pPr>
              <w:spacing w:line="276" w:lineRule="auto"/>
              <w:rPr>
                <w:sz w:val="20"/>
                <w:lang w:val="es-ES"/>
              </w:rPr>
            </w:pPr>
            <w:r w:rsidRPr="00022E9E">
              <w:rPr>
                <w:sz w:val="20"/>
                <w:lang w:val="es-ES"/>
              </w:rPr>
              <w:t xml:space="preserve">Fundamentos y </w:t>
            </w:r>
            <w:r w:rsidR="00EB2DA4" w:rsidRPr="00022E9E">
              <w:rPr>
                <w:sz w:val="20"/>
                <w:lang w:val="es-ES"/>
              </w:rPr>
              <w:t>h</w:t>
            </w:r>
            <w:r w:rsidRPr="00022E9E">
              <w:rPr>
                <w:sz w:val="20"/>
                <w:lang w:val="es-ES"/>
              </w:rPr>
              <w:t>e</w:t>
            </w:r>
            <w:r w:rsidR="00EB2DA4" w:rsidRPr="00022E9E">
              <w:rPr>
                <w:sz w:val="20"/>
                <w:lang w:val="es-ES"/>
              </w:rPr>
              <w:t>rramientas de la investigación de mercados</w:t>
            </w:r>
          </w:p>
        </w:tc>
        <w:tc>
          <w:tcPr>
            <w:tcW w:w="1333" w:type="dxa"/>
            <w:shd w:val="clear" w:color="auto" w:fill="auto"/>
          </w:tcPr>
          <w:p w14:paraId="38109E12" w14:textId="5971EEA4" w:rsidR="00E35BF1" w:rsidRPr="00022E9E" w:rsidRDefault="00224AD1" w:rsidP="00E35BF1">
            <w:p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Ileana del Río</w:t>
            </w:r>
          </w:p>
        </w:tc>
        <w:tc>
          <w:tcPr>
            <w:cnfStyle w:val="000100000000" w:firstRow="0" w:lastRow="0" w:firstColumn="0" w:lastColumn="1" w:oddVBand="0" w:evenVBand="0" w:oddHBand="0" w:evenHBand="0" w:firstRowFirstColumn="0" w:firstRowLastColumn="0" w:lastRowFirstColumn="0" w:lastRowLastColumn="0"/>
            <w:tcW w:w="861" w:type="dxa"/>
            <w:shd w:val="clear" w:color="auto" w:fill="auto"/>
          </w:tcPr>
          <w:p w14:paraId="708CD873" w14:textId="77777777" w:rsidR="00E35BF1" w:rsidRPr="00022E9E" w:rsidRDefault="00E35BF1" w:rsidP="00E35BF1">
            <w:pPr>
              <w:spacing w:line="276" w:lineRule="auto"/>
              <w:rPr>
                <w:sz w:val="20"/>
              </w:rPr>
            </w:pPr>
            <w:r w:rsidRPr="00022E9E">
              <w:rPr>
                <w:sz w:val="20"/>
              </w:rPr>
              <w:t>5</w:t>
            </w:r>
          </w:p>
        </w:tc>
      </w:tr>
      <w:tr w:rsidR="00E35BF1" w:rsidRPr="00E35BF1" w14:paraId="696BB90F" w14:textId="77777777" w:rsidTr="00642ED6">
        <w:trPr>
          <w:cnfStyle w:val="000000100000" w:firstRow="0" w:lastRow="0" w:firstColumn="0" w:lastColumn="0" w:oddVBand="0" w:evenVBand="0" w:oddHBand="1" w:evenHBand="0" w:firstRowFirstColumn="0" w:firstRowLastColumn="0" w:lastRowFirstColumn="0" w:lastRowLastColumn="0"/>
          <w:trHeight w:hRule="exact" w:val="512"/>
        </w:trPr>
        <w:tc>
          <w:tcPr>
            <w:cnfStyle w:val="001000000000" w:firstRow="0" w:lastRow="0" w:firstColumn="1" w:lastColumn="0" w:oddVBand="0" w:evenVBand="0" w:oddHBand="0" w:evenHBand="0" w:firstRowFirstColumn="0" w:firstRowLastColumn="0" w:lastRowFirstColumn="0" w:lastRowLastColumn="0"/>
            <w:tcW w:w="1317" w:type="dxa"/>
            <w:shd w:val="clear" w:color="auto" w:fill="auto"/>
          </w:tcPr>
          <w:p w14:paraId="73A459DD" w14:textId="77777777" w:rsidR="00E35BF1" w:rsidRPr="00022E9E" w:rsidRDefault="00E35BF1" w:rsidP="00E35BF1">
            <w:pPr>
              <w:spacing w:line="276" w:lineRule="auto"/>
              <w:rPr>
                <w:sz w:val="20"/>
              </w:rPr>
            </w:pPr>
            <w:proofErr w:type="spellStart"/>
            <w:r w:rsidRPr="00022E9E">
              <w:rPr>
                <w:sz w:val="20"/>
              </w:rPr>
              <w:t>Módulo</w:t>
            </w:r>
            <w:proofErr w:type="spellEnd"/>
            <w:r w:rsidRPr="00022E9E">
              <w:rPr>
                <w:sz w:val="20"/>
              </w:rPr>
              <w:t xml:space="preserve"> 5</w:t>
            </w:r>
          </w:p>
        </w:tc>
        <w:tc>
          <w:tcPr>
            <w:cnfStyle w:val="000010000000" w:firstRow="0" w:lastRow="0" w:firstColumn="0" w:lastColumn="0" w:oddVBand="1" w:evenVBand="0" w:oddHBand="0" w:evenHBand="0" w:firstRowFirstColumn="0" w:firstRowLastColumn="0" w:lastRowFirstColumn="0" w:lastRowLastColumn="0"/>
            <w:tcW w:w="6191" w:type="dxa"/>
            <w:shd w:val="clear" w:color="auto" w:fill="auto"/>
          </w:tcPr>
          <w:p w14:paraId="03185957" w14:textId="02DCF375" w:rsidR="00E35BF1" w:rsidRPr="00022E9E" w:rsidRDefault="0006281E" w:rsidP="00E35BF1">
            <w:pPr>
              <w:spacing w:line="276" w:lineRule="auto"/>
              <w:rPr>
                <w:sz w:val="20"/>
                <w:lang w:val="es-ES"/>
              </w:rPr>
            </w:pPr>
            <w:r>
              <w:rPr>
                <w:sz w:val="20"/>
                <w:lang w:val="es-ES"/>
              </w:rPr>
              <w:t>Branding y Neuromarketing</w:t>
            </w:r>
          </w:p>
        </w:tc>
        <w:tc>
          <w:tcPr>
            <w:tcW w:w="1333" w:type="dxa"/>
            <w:shd w:val="clear" w:color="auto" w:fill="auto"/>
          </w:tcPr>
          <w:p w14:paraId="5828215E" w14:textId="717475DD" w:rsidR="00E35BF1" w:rsidRPr="00022E9E" w:rsidRDefault="0006281E" w:rsidP="00E35BF1">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Mariana Gómez</w:t>
            </w:r>
          </w:p>
        </w:tc>
        <w:tc>
          <w:tcPr>
            <w:cnfStyle w:val="000100000000" w:firstRow="0" w:lastRow="0" w:firstColumn="0" w:lastColumn="1" w:oddVBand="0" w:evenVBand="0" w:oddHBand="0" w:evenHBand="0" w:firstRowFirstColumn="0" w:firstRowLastColumn="0" w:lastRowFirstColumn="0" w:lastRowLastColumn="0"/>
            <w:tcW w:w="861" w:type="dxa"/>
            <w:shd w:val="clear" w:color="auto" w:fill="auto"/>
          </w:tcPr>
          <w:p w14:paraId="1694E6EC" w14:textId="77777777" w:rsidR="00E35BF1" w:rsidRPr="00022E9E" w:rsidRDefault="00E35BF1" w:rsidP="00E35BF1">
            <w:pPr>
              <w:spacing w:line="276" w:lineRule="auto"/>
              <w:rPr>
                <w:sz w:val="20"/>
              </w:rPr>
            </w:pPr>
            <w:r w:rsidRPr="00022E9E">
              <w:rPr>
                <w:sz w:val="20"/>
              </w:rPr>
              <w:t>5</w:t>
            </w:r>
          </w:p>
        </w:tc>
      </w:tr>
      <w:tr w:rsidR="00E35BF1" w:rsidRPr="00E35BF1" w14:paraId="7D6E2CB7" w14:textId="77777777" w:rsidTr="00642ED6">
        <w:trPr>
          <w:trHeight w:hRule="exact" w:val="561"/>
        </w:trPr>
        <w:tc>
          <w:tcPr>
            <w:cnfStyle w:val="001000000000" w:firstRow="0" w:lastRow="0" w:firstColumn="1" w:lastColumn="0" w:oddVBand="0" w:evenVBand="0" w:oddHBand="0" w:evenHBand="0" w:firstRowFirstColumn="0" w:firstRowLastColumn="0" w:lastRowFirstColumn="0" w:lastRowLastColumn="0"/>
            <w:tcW w:w="1317" w:type="dxa"/>
            <w:shd w:val="clear" w:color="auto" w:fill="auto"/>
          </w:tcPr>
          <w:p w14:paraId="64A75FAB" w14:textId="77777777" w:rsidR="00E35BF1" w:rsidRPr="00022E9E" w:rsidRDefault="00E35BF1" w:rsidP="00E35BF1">
            <w:pPr>
              <w:spacing w:line="276" w:lineRule="auto"/>
              <w:rPr>
                <w:sz w:val="20"/>
              </w:rPr>
            </w:pPr>
            <w:proofErr w:type="spellStart"/>
            <w:r w:rsidRPr="00022E9E">
              <w:rPr>
                <w:sz w:val="20"/>
              </w:rPr>
              <w:t>Módulo</w:t>
            </w:r>
            <w:proofErr w:type="spellEnd"/>
            <w:r w:rsidRPr="00022E9E">
              <w:rPr>
                <w:sz w:val="20"/>
              </w:rPr>
              <w:t xml:space="preserve"> 6</w:t>
            </w:r>
          </w:p>
        </w:tc>
        <w:tc>
          <w:tcPr>
            <w:cnfStyle w:val="000010000000" w:firstRow="0" w:lastRow="0" w:firstColumn="0" w:lastColumn="0" w:oddVBand="1" w:evenVBand="0" w:oddHBand="0" w:evenHBand="0" w:firstRowFirstColumn="0" w:firstRowLastColumn="0" w:lastRowFirstColumn="0" w:lastRowLastColumn="0"/>
            <w:tcW w:w="6191" w:type="dxa"/>
            <w:shd w:val="clear" w:color="auto" w:fill="auto"/>
          </w:tcPr>
          <w:p w14:paraId="040E208E" w14:textId="1BDA9F7E" w:rsidR="00E35BF1" w:rsidRPr="00903CEA" w:rsidRDefault="0006281E" w:rsidP="00E35BF1">
            <w:pPr>
              <w:spacing w:line="276" w:lineRule="auto"/>
              <w:rPr>
                <w:sz w:val="20"/>
                <w:lang w:val="es-ES"/>
              </w:rPr>
            </w:pPr>
            <w:r w:rsidRPr="00022E9E">
              <w:rPr>
                <w:sz w:val="20"/>
                <w:lang w:val="es-ES"/>
              </w:rPr>
              <w:t>Métodos y técnicas de medición en neuromarketing</w:t>
            </w:r>
            <w:r w:rsidRPr="00903CEA" w:rsidDel="0006281E">
              <w:rPr>
                <w:sz w:val="20"/>
                <w:lang w:val="es-ES"/>
              </w:rPr>
              <w:t xml:space="preserve"> </w:t>
            </w:r>
          </w:p>
        </w:tc>
        <w:tc>
          <w:tcPr>
            <w:tcW w:w="1333" w:type="dxa"/>
            <w:shd w:val="clear" w:color="auto" w:fill="auto"/>
          </w:tcPr>
          <w:p w14:paraId="2D039D9C" w14:textId="0EF08752" w:rsidR="00E35BF1" w:rsidRPr="00022E9E" w:rsidRDefault="0006281E" w:rsidP="00E35BF1">
            <w:p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Henry Castillo</w:t>
            </w:r>
          </w:p>
        </w:tc>
        <w:tc>
          <w:tcPr>
            <w:cnfStyle w:val="000100000000" w:firstRow="0" w:lastRow="0" w:firstColumn="0" w:lastColumn="1" w:oddVBand="0" w:evenVBand="0" w:oddHBand="0" w:evenHBand="0" w:firstRowFirstColumn="0" w:firstRowLastColumn="0" w:lastRowFirstColumn="0" w:lastRowLastColumn="0"/>
            <w:tcW w:w="861" w:type="dxa"/>
            <w:shd w:val="clear" w:color="auto" w:fill="auto"/>
          </w:tcPr>
          <w:p w14:paraId="7EC24215" w14:textId="77777777" w:rsidR="00E35BF1" w:rsidRPr="00022E9E" w:rsidRDefault="00E35BF1" w:rsidP="00E35BF1">
            <w:pPr>
              <w:spacing w:line="276" w:lineRule="auto"/>
              <w:rPr>
                <w:sz w:val="20"/>
              </w:rPr>
            </w:pPr>
            <w:r w:rsidRPr="00022E9E">
              <w:rPr>
                <w:sz w:val="20"/>
              </w:rPr>
              <w:t>5</w:t>
            </w:r>
          </w:p>
        </w:tc>
      </w:tr>
      <w:tr w:rsidR="00E35BF1" w:rsidRPr="00E35BF1" w14:paraId="4217F4AD" w14:textId="77777777" w:rsidTr="00642ED6">
        <w:trPr>
          <w:cnfStyle w:val="000000100000" w:firstRow="0" w:lastRow="0" w:firstColumn="0" w:lastColumn="0" w:oddVBand="0" w:evenVBand="0" w:oddHBand="1" w:evenHBand="0" w:firstRowFirstColumn="0" w:firstRowLastColumn="0" w:lastRowFirstColumn="0" w:lastRowLastColumn="0"/>
          <w:trHeight w:hRule="exact" w:val="583"/>
        </w:trPr>
        <w:tc>
          <w:tcPr>
            <w:cnfStyle w:val="001000000000" w:firstRow="0" w:lastRow="0" w:firstColumn="1" w:lastColumn="0" w:oddVBand="0" w:evenVBand="0" w:oddHBand="0" w:evenHBand="0" w:firstRowFirstColumn="0" w:firstRowLastColumn="0" w:lastRowFirstColumn="0" w:lastRowLastColumn="0"/>
            <w:tcW w:w="1317" w:type="dxa"/>
            <w:shd w:val="clear" w:color="auto" w:fill="auto"/>
          </w:tcPr>
          <w:p w14:paraId="06B669E3" w14:textId="77777777" w:rsidR="00E35BF1" w:rsidRPr="00022E9E" w:rsidRDefault="00E35BF1" w:rsidP="00E35BF1">
            <w:pPr>
              <w:spacing w:line="276" w:lineRule="auto"/>
              <w:rPr>
                <w:sz w:val="20"/>
              </w:rPr>
            </w:pPr>
            <w:proofErr w:type="spellStart"/>
            <w:r w:rsidRPr="00022E9E">
              <w:rPr>
                <w:sz w:val="20"/>
              </w:rPr>
              <w:t>Módulo</w:t>
            </w:r>
            <w:proofErr w:type="spellEnd"/>
            <w:r w:rsidRPr="00022E9E">
              <w:rPr>
                <w:sz w:val="20"/>
              </w:rPr>
              <w:t xml:space="preserve"> 7</w:t>
            </w:r>
          </w:p>
        </w:tc>
        <w:tc>
          <w:tcPr>
            <w:cnfStyle w:val="000010000000" w:firstRow="0" w:lastRow="0" w:firstColumn="0" w:lastColumn="0" w:oddVBand="1" w:evenVBand="0" w:oddHBand="0" w:evenHBand="0" w:firstRowFirstColumn="0" w:firstRowLastColumn="0" w:lastRowFirstColumn="0" w:lastRowLastColumn="0"/>
            <w:tcW w:w="6191" w:type="dxa"/>
            <w:shd w:val="clear" w:color="auto" w:fill="auto"/>
          </w:tcPr>
          <w:p w14:paraId="1F08D141" w14:textId="77777777" w:rsidR="00E35BF1" w:rsidRPr="00022E9E" w:rsidRDefault="00E35BF1" w:rsidP="00E35BF1">
            <w:pPr>
              <w:spacing w:line="276" w:lineRule="auto"/>
              <w:rPr>
                <w:sz w:val="20"/>
                <w:lang w:val="es-ES"/>
              </w:rPr>
            </w:pPr>
            <w:r w:rsidRPr="00022E9E">
              <w:rPr>
                <w:sz w:val="20"/>
                <w:lang w:val="es-ES"/>
              </w:rPr>
              <w:t>Neuromarketing aplicado a la experiencia digital</w:t>
            </w:r>
          </w:p>
        </w:tc>
        <w:tc>
          <w:tcPr>
            <w:tcW w:w="1333" w:type="dxa"/>
            <w:shd w:val="clear" w:color="auto" w:fill="auto"/>
          </w:tcPr>
          <w:p w14:paraId="30506F66" w14:textId="77777777" w:rsidR="00E35BF1" w:rsidRPr="00022E9E" w:rsidRDefault="00E35BF1" w:rsidP="00E35BF1">
            <w:pPr>
              <w:spacing w:line="276" w:lineRule="auto"/>
              <w:cnfStyle w:val="000000100000" w:firstRow="0" w:lastRow="0" w:firstColumn="0" w:lastColumn="0" w:oddVBand="0" w:evenVBand="0" w:oddHBand="1" w:evenHBand="0" w:firstRowFirstColumn="0" w:firstRowLastColumn="0" w:lastRowFirstColumn="0" w:lastRowLastColumn="0"/>
              <w:rPr>
                <w:sz w:val="20"/>
              </w:rPr>
            </w:pPr>
            <w:r w:rsidRPr="00022E9E">
              <w:rPr>
                <w:sz w:val="20"/>
              </w:rPr>
              <w:t>Gustavo Rojas</w:t>
            </w:r>
          </w:p>
        </w:tc>
        <w:tc>
          <w:tcPr>
            <w:cnfStyle w:val="000100000000" w:firstRow="0" w:lastRow="0" w:firstColumn="0" w:lastColumn="1" w:oddVBand="0" w:evenVBand="0" w:oddHBand="0" w:evenHBand="0" w:firstRowFirstColumn="0" w:firstRowLastColumn="0" w:lastRowFirstColumn="0" w:lastRowLastColumn="0"/>
            <w:tcW w:w="861" w:type="dxa"/>
            <w:shd w:val="clear" w:color="auto" w:fill="auto"/>
          </w:tcPr>
          <w:p w14:paraId="18CE6C28" w14:textId="77777777" w:rsidR="00E35BF1" w:rsidRPr="00022E9E" w:rsidRDefault="00E35BF1" w:rsidP="00E35BF1">
            <w:pPr>
              <w:spacing w:line="276" w:lineRule="auto"/>
              <w:rPr>
                <w:sz w:val="20"/>
              </w:rPr>
            </w:pPr>
            <w:r w:rsidRPr="00022E9E">
              <w:rPr>
                <w:sz w:val="20"/>
              </w:rPr>
              <w:t>5</w:t>
            </w:r>
          </w:p>
        </w:tc>
      </w:tr>
      <w:tr w:rsidR="00E35BF1" w:rsidRPr="00E35BF1" w14:paraId="13360788" w14:textId="77777777" w:rsidTr="00642ED6">
        <w:trPr>
          <w:trHeight w:hRule="exact" w:val="652"/>
        </w:trPr>
        <w:tc>
          <w:tcPr>
            <w:cnfStyle w:val="001000000000" w:firstRow="0" w:lastRow="0" w:firstColumn="1" w:lastColumn="0" w:oddVBand="0" w:evenVBand="0" w:oddHBand="0" w:evenHBand="0" w:firstRowFirstColumn="0" w:firstRowLastColumn="0" w:lastRowFirstColumn="0" w:lastRowLastColumn="0"/>
            <w:tcW w:w="1317" w:type="dxa"/>
            <w:shd w:val="clear" w:color="auto" w:fill="auto"/>
          </w:tcPr>
          <w:p w14:paraId="2C1268E4" w14:textId="77777777" w:rsidR="00E35BF1" w:rsidRPr="00022E9E" w:rsidRDefault="00E35BF1" w:rsidP="00E35BF1">
            <w:pPr>
              <w:spacing w:line="276" w:lineRule="auto"/>
              <w:rPr>
                <w:sz w:val="20"/>
              </w:rPr>
            </w:pPr>
            <w:proofErr w:type="spellStart"/>
            <w:r w:rsidRPr="00022E9E">
              <w:rPr>
                <w:sz w:val="20"/>
              </w:rPr>
              <w:t>Módulo</w:t>
            </w:r>
            <w:proofErr w:type="spellEnd"/>
            <w:r w:rsidRPr="00022E9E">
              <w:rPr>
                <w:sz w:val="20"/>
              </w:rPr>
              <w:t xml:space="preserve"> 8</w:t>
            </w:r>
          </w:p>
        </w:tc>
        <w:tc>
          <w:tcPr>
            <w:cnfStyle w:val="000010000000" w:firstRow="0" w:lastRow="0" w:firstColumn="0" w:lastColumn="0" w:oddVBand="1" w:evenVBand="0" w:oddHBand="0" w:evenHBand="0" w:firstRowFirstColumn="0" w:firstRowLastColumn="0" w:lastRowFirstColumn="0" w:lastRowLastColumn="0"/>
            <w:tcW w:w="6191" w:type="dxa"/>
            <w:shd w:val="clear" w:color="auto" w:fill="auto"/>
          </w:tcPr>
          <w:p w14:paraId="594EB6B6" w14:textId="77777777" w:rsidR="00E35BF1" w:rsidRPr="00022E9E" w:rsidRDefault="00E35BF1" w:rsidP="00E35BF1">
            <w:pPr>
              <w:spacing w:line="276" w:lineRule="auto"/>
              <w:rPr>
                <w:sz w:val="20"/>
                <w:lang w:val="es-ES"/>
              </w:rPr>
            </w:pPr>
            <w:r w:rsidRPr="00022E9E">
              <w:rPr>
                <w:sz w:val="20"/>
                <w:lang w:val="es-ES"/>
              </w:rPr>
              <w:t xml:space="preserve">Social Media </w:t>
            </w:r>
            <w:proofErr w:type="spellStart"/>
            <w:r w:rsidRPr="00022E9E">
              <w:rPr>
                <w:sz w:val="20"/>
                <w:lang w:val="es-ES"/>
              </w:rPr>
              <w:t>Intelligence</w:t>
            </w:r>
            <w:proofErr w:type="spellEnd"/>
            <w:r w:rsidRPr="00022E9E">
              <w:rPr>
                <w:sz w:val="20"/>
                <w:lang w:val="es-ES"/>
              </w:rPr>
              <w:t xml:space="preserve"> y analítica web</w:t>
            </w:r>
          </w:p>
        </w:tc>
        <w:tc>
          <w:tcPr>
            <w:tcW w:w="1333" w:type="dxa"/>
            <w:shd w:val="clear" w:color="auto" w:fill="auto"/>
          </w:tcPr>
          <w:p w14:paraId="3BC453B0" w14:textId="77777777" w:rsidR="00E35BF1" w:rsidRPr="00022E9E" w:rsidRDefault="00E35BF1" w:rsidP="00E35BF1">
            <w:pPr>
              <w:spacing w:line="276" w:lineRule="auto"/>
              <w:cnfStyle w:val="000000000000" w:firstRow="0" w:lastRow="0" w:firstColumn="0" w:lastColumn="0" w:oddVBand="0" w:evenVBand="0" w:oddHBand="0" w:evenHBand="0" w:firstRowFirstColumn="0" w:firstRowLastColumn="0" w:lastRowFirstColumn="0" w:lastRowLastColumn="0"/>
              <w:rPr>
                <w:sz w:val="20"/>
              </w:rPr>
            </w:pPr>
            <w:r w:rsidRPr="00022E9E">
              <w:rPr>
                <w:sz w:val="20"/>
              </w:rPr>
              <w:t xml:space="preserve">Santiago </w:t>
            </w:r>
            <w:proofErr w:type="spellStart"/>
            <w:r w:rsidRPr="00022E9E">
              <w:rPr>
                <w:sz w:val="20"/>
              </w:rPr>
              <w:t>Giménez</w:t>
            </w:r>
            <w:proofErr w:type="spellEnd"/>
          </w:p>
        </w:tc>
        <w:tc>
          <w:tcPr>
            <w:cnfStyle w:val="000100000000" w:firstRow="0" w:lastRow="0" w:firstColumn="0" w:lastColumn="1" w:oddVBand="0" w:evenVBand="0" w:oddHBand="0" w:evenHBand="0" w:firstRowFirstColumn="0" w:firstRowLastColumn="0" w:lastRowFirstColumn="0" w:lastRowLastColumn="0"/>
            <w:tcW w:w="861" w:type="dxa"/>
            <w:shd w:val="clear" w:color="auto" w:fill="auto"/>
          </w:tcPr>
          <w:p w14:paraId="75CB4C2B" w14:textId="77777777" w:rsidR="00E35BF1" w:rsidRPr="00022E9E" w:rsidRDefault="00E35BF1" w:rsidP="00E35BF1">
            <w:pPr>
              <w:spacing w:line="276" w:lineRule="auto"/>
              <w:rPr>
                <w:sz w:val="20"/>
              </w:rPr>
            </w:pPr>
            <w:r w:rsidRPr="00022E9E">
              <w:rPr>
                <w:sz w:val="20"/>
              </w:rPr>
              <w:t>5</w:t>
            </w:r>
          </w:p>
        </w:tc>
      </w:tr>
      <w:tr w:rsidR="00E35BF1" w:rsidRPr="00E35BF1" w14:paraId="160A9893" w14:textId="77777777" w:rsidTr="00642ED6">
        <w:trPr>
          <w:cnfStyle w:val="000000100000" w:firstRow="0" w:lastRow="0" w:firstColumn="0" w:lastColumn="0" w:oddVBand="0" w:evenVBand="0" w:oddHBand="1" w:evenHBand="0" w:firstRowFirstColumn="0" w:firstRowLastColumn="0" w:lastRowFirstColumn="0" w:lastRowLastColumn="0"/>
          <w:trHeight w:hRule="exact" w:val="562"/>
        </w:trPr>
        <w:tc>
          <w:tcPr>
            <w:cnfStyle w:val="001000000000" w:firstRow="0" w:lastRow="0" w:firstColumn="1" w:lastColumn="0" w:oddVBand="0" w:evenVBand="0" w:oddHBand="0" w:evenHBand="0" w:firstRowFirstColumn="0" w:firstRowLastColumn="0" w:lastRowFirstColumn="0" w:lastRowLastColumn="0"/>
            <w:tcW w:w="1317" w:type="dxa"/>
            <w:shd w:val="clear" w:color="auto" w:fill="auto"/>
          </w:tcPr>
          <w:p w14:paraId="1ACBB444" w14:textId="77777777" w:rsidR="00E35BF1" w:rsidRPr="00022E9E" w:rsidRDefault="00E35BF1" w:rsidP="00E35BF1">
            <w:pPr>
              <w:spacing w:line="276" w:lineRule="auto"/>
              <w:rPr>
                <w:sz w:val="20"/>
              </w:rPr>
            </w:pPr>
            <w:proofErr w:type="spellStart"/>
            <w:r w:rsidRPr="00022E9E">
              <w:rPr>
                <w:sz w:val="20"/>
              </w:rPr>
              <w:t>Módulo</w:t>
            </w:r>
            <w:proofErr w:type="spellEnd"/>
            <w:r w:rsidRPr="00022E9E">
              <w:rPr>
                <w:sz w:val="20"/>
              </w:rPr>
              <w:t xml:space="preserve"> 9</w:t>
            </w:r>
          </w:p>
        </w:tc>
        <w:tc>
          <w:tcPr>
            <w:cnfStyle w:val="000010000000" w:firstRow="0" w:lastRow="0" w:firstColumn="0" w:lastColumn="0" w:oddVBand="1" w:evenVBand="0" w:oddHBand="0" w:evenHBand="0" w:firstRowFirstColumn="0" w:firstRowLastColumn="0" w:lastRowFirstColumn="0" w:lastRowLastColumn="0"/>
            <w:tcW w:w="6191" w:type="dxa"/>
            <w:shd w:val="clear" w:color="auto" w:fill="auto"/>
          </w:tcPr>
          <w:p w14:paraId="13CF4F9A" w14:textId="1AA77512" w:rsidR="00E35BF1" w:rsidRPr="008C5481" w:rsidRDefault="00051418" w:rsidP="00E35BF1">
            <w:pPr>
              <w:spacing w:line="276" w:lineRule="auto"/>
              <w:rPr>
                <w:sz w:val="20"/>
                <w:lang w:val="es-ES"/>
              </w:rPr>
            </w:pPr>
            <w:r w:rsidRPr="008C5481">
              <w:rPr>
                <w:sz w:val="20"/>
                <w:lang w:val="es-ES"/>
              </w:rPr>
              <w:t>Neuromarketing aplicado a entornos ocupac</w:t>
            </w:r>
            <w:r>
              <w:rPr>
                <w:sz w:val="20"/>
                <w:lang w:val="es-ES"/>
              </w:rPr>
              <w:t>ionales</w:t>
            </w:r>
          </w:p>
        </w:tc>
        <w:tc>
          <w:tcPr>
            <w:tcW w:w="1333" w:type="dxa"/>
            <w:shd w:val="clear" w:color="auto" w:fill="auto"/>
          </w:tcPr>
          <w:p w14:paraId="132D7195" w14:textId="77777777" w:rsidR="00E35BF1" w:rsidRPr="00022E9E" w:rsidRDefault="00E35BF1" w:rsidP="00E35BF1">
            <w:pPr>
              <w:spacing w:line="276" w:lineRule="auto"/>
              <w:cnfStyle w:val="000000100000" w:firstRow="0" w:lastRow="0" w:firstColumn="0" w:lastColumn="0" w:oddVBand="0" w:evenVBand="0" w:oddHBand="1" w:evenHBand="0" w:firstRowFirstColumn="0" w:firstRowLastColumn="0" w:lastRowFirstColumn="0" w:lastRowLastColumn="0"/>
              <w:rPr>
                <w:sz w:val="20"/>
              </w:rPr>
            </w:pPr>
            <w:r w:rsidRPr="00022E9E">
              <w:rPr>
                <w:sz w:val="20"/>
              </w:rPr>
              <w:t>Santiago Restrepo</w:t>
            </w:r>
          </w:p>
        </w:tc>
        <w:tc>
          <w:tcPr>
            <w:cnfStyle w:val="000100000000" w:firstRow="0" w:lastRow="0" w:firstColumn="0" w:lastColumn="1" w:oddVBand="0" w:evenVBand="0" w:oddHBand="0" w:evenHBand="0" w:firstRowFirstColumn="0" w:firstRowLastColumn="0" w:lastRowFirstColumn="0" w:lastRowLastColumn="0"/>
            <w:tcW w:w="861" w:type="dxa"/>
            <w:shd w:val="clear" w:color="auto" w:fill="auto"/>
          </w:tcPr>
          <w:p w14:paraId="516B222A" w14:textId="77777777" w:rsidR="00E35BF1" w:rsidRPr="00022E9E" w:rsidRDefault="00E35BF1" w:rsidP="00E35BF1">
            <w:pPr>
              <w:spacing w:line="276" w:lineRule="auto"/>
              <w:rPr>
                <w:sz w:val="20"/>
              </w:rPr>
            </w:pPr>
            <w:r w:rsidRPr="00022E9E">
              <w:rPr>
                <w:sz w:val="20"/>
              </w:rPr>
              <w:t>5</w:t>
            </w:r>
          </w:p>
        </w:tc>
      </w:tr>
      <w:tr w:rsidR="00E35BF1" w:rsidRPr="00E35BF1" w14:paraId="5E38D756" w14:textId="77777777" w:rsidTr="00642ED6">
        <w:trPr>
          <w:trHeight w:hRule="exact" w:val="570"/>
        </w:trPr>
        <w:tc>
          <w:tcPr>
            <w:cnfStyle w:val="001000000000" w:firstRow="0" w:lastRow="0" w:firstColumn="1" w:lastColumn="0" w:oddVBand="0" w:evenVBand="0" w:oddHBand="0" w:evenHBand="0" w:firstRowFirstColumn="0" w:firstRowLastColumn="0" w:lastRowFirstColumn="0" w:lastRowLastColumn="0"/>
            <w:tcW w:w="1317" w:type="dxa"/>
            <w:shd w:val="clear" w:color="auto" w:fill="auto"/>
          </w:tcPr>
          <w:p w14:paraId="2F8C07C9" w14:textId="77777777" w:rsidR="00E35BF1" w:rsidRPr="00022E9E" w:rsidRDefault="00E35BF1" w:rsidP="00E35BF1">
            <w:pPr>
              <w:spacing w:line="276" w:lineRule="auto"/>
              <w:rPr>
                <w:sz w:val="20"/>
              </w:rPr>
            </w:pPr>
            <w:proofErr w:type="spellStart"/>
            <w:r w:rsidRPr="00022E9E">
              <w:rPr>
                <w:sz w:val="20"/>
              </w:rPr>
              <w:t>Módulo</w:t>
            </w:r>
            <w:proofErr w:type="spellEnd"/>
            <w:r w:rsidRPr="00022E9E">
              <w:rPr>
                <w:sz w:val="20"/>
              </w:rPr>
              <w:t xml:space="preserve"> 10</w:t>
            </w:r>
          </w:p>
        </w:tc>
        <w:tc>
          <w:tcPr>
            <w:cnfStyle w:val="000010000000" w:firstRow="0" w:lastRow="0" w:firstColumn="0" w:lastColumn="0" w:oddVBand="1" w:evenVBand="0" w:oddHBand="0" w:evenHBand="0" w:firstRowFirstColumn="0" w:firstRowLastColumn="0" w:lastRowFirstColumn="0" w:lastRowLastColumn="0"/>
            <w:tcW w:w="6191" w:type="dxa"/>
            <w:shd w:val="clear" w:color="auto" w:fill="auto"/>
          </w:tcPr>
          <w:p w14:paraId="2A136F54" w14:textId="77777777" w:rsidR="00E35BF1" w:rsidRPr="00022E9E" w:rsidRDefault="000C4014" w:rsidP="00E35BF1">
            <w:pPr>
              <w:spacing w:line="276" w:lineRule="auto"/>
              <w:rPr>
                <w:sz w:val="20"/>
                <w:lang w:val="es-ES"/>
              </w:rPr>
            </w:pPr>
            <w:r w:rsidRPr="00022E9E">
              <w:rPr>
                <w:sz w:val="20"/>
                <w:lang w:val="es-ES"/>
              </w:rPr>
              <w:t>Neurociencia aplicada al desarrollo organizacional</w:t>
            </w:r>
          </w:p>
        </w:tc>
        <w:tc>
          <w:tcPr>
            <w:tcW w:w="1333" w:type="dxa"/>
            <w:shd w:val="clear" w:color="auto" w:fill="auto"/>
          </w:tcPr>
          <w:p w14:paraId="46A2C407" w14:textId="4DF6A436" w:rsidR="00E35BF1" w:rsidRPr="00022E9E" w:rsidRDefault="00224AD1" w:rsidP="00E35BF1">
            <w:p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Gemma Segura</w:t>
            </w:r>
          </w:p>
        </w:tc>
        <w:tc>
          <w:tcPr>
            <w:cnfStyle w:val="000100000000" w:firstRow="0" w:lastRow="0" w:firstColumn="0" w:lastColumn="1" w:oddVBand="0" w:evenVBand="0" w:oddHBand="0" w:evenHBand="0" w:firstRowFirstColumn="0" w:firstRowLastColumn="0" w:lastRowFirstColumn="0" w:lastRowLastColumn="0"/>
            <w:tcW w:w="861" w:type="dxa"/>
            <w:shd w:val="clear" w:color="auto" w:fill="auto"/>
          </w:tcPr>
          <w:p w14:paraId="6D472A90" w14:textId="77777777" w:rsidR="00E35BF1" w:rsidRPr="00022E9E" w:rsidRDefault="00E35BF1" w:rsidP="00E35BF1">
            <w:pPr>
              <w:spacing w:line="276" w:lineRule="auto"/>
              <w:rPr>
                <w:sz w:val="20"/>
              </w:rPr>
            </w:pPr>
            <w:r w:rsidRPr="00022E9E">
              <w:rPr>
                <w:sz w:val="20"/>
              </w:rPr>
              <w:t>5</w:t>
            </w:r>
          </w:p>
        </w:tc>
      </w:tr>
      <w:tr w:rsidR="00E35BF1" w:rsidRPr="00E35BF1" w14:paraId="50E20BEA" w14:textId="77777777" w:rsidTr="00EB2DA4">
        <w:trPr>
          <w:cnfStyle w:val="000000100000" w:firstRow="0" w:lastRow="0" w:firstColumn="0" w:lastColumn="0" w:oddVBand="0" w:evenVBand="0" w:oddHBand="1" w:evenHBand="0" w:firstRowFirstColumn="0" w:firstRowLastColumn="0" w:lastRowFirstColumn="0" w:lastRowLastColumn="0"/>
          <w:trHeight w:hRule="exact" w:val="577"/>
        </w:trPr>
        <w:tc>
          <w:tcPr>
            <w:cnfStyle w:val="001000000000" w:firstRow="0" w:lastRow="0" w:firstColumn="1" w:lastColumn="0" w:oddVBand="0" w:evenVBand="0" w:oddHBand="0" w:evenHBand="0" w:firstRowFirstColumn="0" w:firstRowLastColumn="0" w:lastRowFirstColumn="0" w:lastRowLastColumn="0"/>
            <w:tcW w:w="1317" w:type="dxa"/>
            <w:tcBorders>
              <w:bottom w:val="single" w:sz="4" w:space="0" w:color="auto"/>
            </w:tcBorders>
            <w:shd w:val="clear" w:color="auto" w:fill="auto"/>
          </w:tcPr>
          <w:p w14:paraId="45A9F65A" w14:textId="77777777" w:rsidR="00E35BF1" w:rsidRPr="00022E9E" w:rsidRDefault="00E35BF1" w:rsidP="00E35BF1">
            <w:pPr>
              <w:spacing w:line="276" w:lineRule="auto"/>
              <w:rPr>
                <w:sz w:val="20"/>
              </w:rPr>
            </w:pPr>
            <w:r w:rsidRPr="00022E9E">
              <w:rPr>
                <w:sz w:val="20"/>
              </w:rPr>
              <w:t xml:space="preserve">TFM </w:t>
            </w:r>
          </w:p>
        </w:tc>
        <w:tc>
          <w:tcPr>
            <w:cnfStyle w:val="000010000000" w:firstRow="0" w:lastRow="0" w:firstColumn="0" w:lastColumn="0" w:oddVBand="1" w:evenVBand="0" w:oddHBand="0" w:evenHBand="0" w:firstRowFirstColumn="0" w:firstRowLastColumn="0" w:lastRowFirstColumn="0" w:lastRowLastColumn="0"/>
            <w:tcW w:w="6191" w:type="dxa"/>
            <w:tcBorders>
              <w:bottom w:val="single" w:sz="4" w:space="0" w:color="auto"/>
            </w:tcBorders>
            <w:shd w:val="clear" w:color="auto" w:fill="auto"/>
          </w:tcPr>
          <w:p w14:paraId="245CBB0E" w14:textId="77777777" w:rsidR="00E35BF1" w:rsidRPr="00022E9E" w:rsidRDefault="00E35BF1" w:rsidP="00E35BF1">
            <w:pPr>
              <w:spacing w:line="276" w:lineRule="auto"/>
              <w:rPr>
                <w:sz w:val="20"/>
              </w:rPr>
            </w:pPr>
            <w:proofErr w:type="spellStart"/>
            <w:r w:rsidRPr="00022E9E">
              <w:rPr>
                <w:sz w:val="20"/>
              </w:rPr>
              <w:t>Trabajo</w:t>
            </w:r>
            <w:proofErr w:type="spellEnd"/>
            <w:r w:rsidRPr="00022E9E">
              <w:rPr>
                <w:sz w:val="20"/>
              </w:rPr>
              <w:t xml:space="preserve"> Fin de Master</w:t>
            </w:r>
          </w:p>
        </w:tc>
        <w:tc>
          <w:tcPr>
            <w:tcW w:w="1333" w:type="dxa"/>
            <w:tcBorders>
              <w:bottom w:val="single" w:sz="4" w:space="0" w:color="auto"/>
            </w:tcBorders>
            <w:shd w:val="clear" w:color="auto" w:fill="auto"/>
          </w:tcPr>
          <w:p w14:paraId="1480D231" w14:textId="3C83FD7A" w:rsidR="00E35BF1" w:rsidRPr="00022E9E" w:rsidRDefault="002F5E78" w:rsidP="00E35BF1">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Gemma Segura</w:t>
            </w:r>
          </w:p>
        </w:tc>
        <w:tc>
          <w:tcPr>
            <w:cnfStyle w:val="000100000000" w:firstRow="0" w:lastRow="0" w:firstColumn="0" w:lastColumn="1" w:oddVBand="0" w:evenVBand="0" w:oddHBand="0" w:evenHBand="0" w:firstRowFirstColumn="0" w:firstRowLastColumn="0" w:lastRowFirstColumn="0" w:lastRowLastColumn="0"/>
            <w:tcW w:w="861" w:type="dxa"/>
            <w:tcBorders>
              <w:bottom w:val="single" w:sz="4" w:space="0" w:color="auto"/>
            </w:tcBorders>
            <w:shd w:val="clear" w:color="auto" w:fill="auto"/>
          </w:tcPr>
          <w:p w14:paraId="2D0C6DEE" w14:textId="77777777" w:rsidR="00E35BF1" w:rsidRPr="00022E9E" w:rsidRDefault="00E35BF1" w:rsidP="00E35BF1">
            <w:pPr>
              <w:spacing w:line="276" w:lineRule="auto"/>
              <w:rPr>
                <w:sz w:val="20"/>
              </w:rPr>
            </w:pPr>
            <w:r w:rsidRPr="00022E9E">
              <w:rPr>
                <w:sz w:val="20"/>
              </w:rPr>
              <w:t>10</w:t>
            </w:r>
          </w:p>
        </w:tc>
      </w:tr>
      <w:tr w:rsidR="00E35BF1" w:rsidRPr="00E35BF1" w14:paraId="291507F5" w14:textId="77777777" w:rsidTr="00E35BF1">
        <w:trPr>
          <w:trHeight w:hRule="exact" w:val="292"/>
        </w:trPr>
        <w:tc>
          <w:tcPr>
            <w:cnfStyle w:val="001000000000" w:firstRow="0" w:lastRow="0" w:firstColumn="1" w:lastColumn="0" w:oddVBand="0" w:evenVBand="0" w:oddHBand="0" w:evenHBand="0" w:firstRowFirstColumn="0" w:firstRowLastColumn="0" w:lastRowFirstColumn="0" w:lastRowLastColumn="0"/>
            <w:tcW w:w="7508" w:type="dxa"/>
            <w:gridSpan w:val="2"/>
            <w:tcBorders>
              <w:top w:val="single" w:sz="4" w:space="0" w:color="auto"/>
              <w:left w:val="single" w:sz="4" w:space="0" w:color="auto"/>
              <w:bottom w:val="single" w:sz="4" w:space="0" w:color="auto"/>
            </w:tcBorders>
            <w:shd w:val="clear" w:color="auto" w:fill="auto"/>
          </w:tcPr>
          <w:p w14:paraId="20C47EAA" w14:textId="03FD64EF" w:rsidR="00E35BF1" w:rsidRDefault="00E35BF1" w:rsidP="00E35BF1">
            <w:pPr>
              <w:spacing w:line="276" w:lineRule="auto"/>
              <w:rPr>
                <w:b w:val="0"/>
                <w:bCs/>
                <w:sz w:val="20"/>
              </w:rPr>
            </w:pPr>
            <w:r w:rsidRPr="00EB2DA4">
              <w:rPr>
                <w:sz w:val="20"/>
              </w:rPr>
              <w:t xml:space="preserve">Total </w:t>
            </w:r>
            <w:proofErr w:type="spellStart"/>
            <w:r w:rsidRPr="00EB2DA4">
              <w:rPr>
                <w:sz w:val="20"/>
              </w:rPr>
              <w:t>créditos</w:t>
            </w:r>
            <w:proofErr w:type="spellEnd"/>
          </w:p>
          <w:p w14:paraId="2B15CBB7" w14:textId="77777777" w:rsidR="00E41870" w:rsidRDefault="00E41870" w:rsidP="00E35BF1">
            <w:pPr>
              <w:spacing w:line="276" w:lineRule="auto"/>
              <w:rPr>
                <w:b w:val="0"/>
                <w:bCs/>
                <w:sz w:val="20"/>
              </w:rPr>
            </w:pPr>
          </w:p>
          <w:p w14:paraId="2FD470F0" w14:textId="77777777" w:rsidR="00E41870" w:rsidRDefault="00E41870" w:rsidP="00E35BF1">
            <w:pPr>
              <w:spacing w:line="276" w:lineRule="auto"/>
              <w:rPr>
                <w:b w:val="0"/>
                <w:bCs/>
                <w:sz w:val="20"/>
              </w:rPr>
            </w:pPr>
          </w:p>
          <w:p w14:paraId="711A0904" w14:textId="77777777" w:rsidR="00E41870" w:rsidRDefault="00E41870" w:rsidP="00E35BF1">
            <w:pPr>
              <w:spacing w:line="276" w:lineRule="auto"/>
              <w:rPr>
                <w:b w:val="0"/>
                <w:bCs/>
                <w:sz w:val="20"/>
              </w:rPr>
            </w:pPr>
          </w:p>
          <w:p w14:paraId="0AF002A7" w14:textId="2D3BFB07" w:rsidR="00E41870" w:rsidRPr="00EB2DA4" w:rsidRDefault="00E41870" w:rsidP="00E35BF1">
            <w:pPr>
              <w:spacing w:line="276" w:lineRule="auto"/>
              <w:rPr>
                <w:b w:val="0"/>
                <w:sz w:val="20"/>
              </w:rPr>
            </w:pPr>
          </w:p>
        </w:tc>
        <w:tc>
          <w:tcPr>
            <w:cnfStyle w:val="000010000000" w:firstRow="0" w:lastRow="0" w:firstColumn="0" w:lastColumn="0" w:oddVBand="1" w:evenVBand="0" w:oddHBand="0" w:evenHBand="0" w:firstRowFirstColumn="0" w:firstRowLastColumn="0" w:lastRowFirstColumn="0" w:lastRowLastColumn="0"/>
            <w:tcW w:w="1333" w:type="dxa"/>
            <w:tcBorders>
              <w:top w:val="single" w:sz="4" w:space="0" w:color="auto"/>
              <w:bottom w:val="single" w:sz="4" w:space="0" w:color="auto"/>
            </w:tcBorders>
            <w:shd w:val="clear" w:color="auto" w:fill="auto"/>
          </w:tcPr>
          <w:p w14:paraId="34A270B3" w14:textId="77777777" w:rsidR="00E35BF1" w:rsidRPr="00642ED6" w:rsidRDefault="00E35BF1" w:rsidP="00E35BF1">
            <w:pPr>
              <w:spacing w:line="276" w:lineRule="auto"/>
              <w:rPr>
                <w:b/>
                <w:sz w:val="20"/>
              </w:rPr>
            </w:pPr>
          </w:p>
        </w:tc>
        <w:tc>
          <w:tcPr>
            <w:cnfStyle w:val="000100000000" w:firstRow="0" w:lastRow="0" w:firstColumn="0" w:lastColumn="1" w:oddVBand="0" w:evenVBand="0" w:oddHBand="0" w:evenHBand="0" w:firstRowFirstColumn="0" w:firstRowLastColumn="0" w:lastRowFirstColumn="0" w:lastRowLastColumn="0"/>
            <w:tcW w:w="861" w:type="dxa"/>
            <w:tcBorders>
              <w:top w:val="single" w:sz="4" w:space="0" w:color="auto"/>
              <w:bottom w:val="single" w:sz="4" w:space="0" w:color="auto"/>
              <w:right w:val="single" w:sz="4" w:space="0" w:color="auto"/>
            </w:tcBorders>
            <w:shd w:val="clear" w:color="auto" w:fill="auto"/>
          </w:tcPr>
          <w:p w14:paraId="56CA4710" w14:textId="77777777" w:rsidR="00E35BF1" w:rsidRPr="00642ED6" w:rsidRDefault="00E35BF1" w:rsidP="00E35BF1">
            <w:pPr>
              <w:spacing w:line="276" w:lineRule="auto"/>
              <w:rPr>
                <w:b w:val="0"/>
                <w:sz w:val="20"/>
              </w:rPr>
            </w:pPr>
            <w:r w:rsidRPr="00642ED6">
              <w:rPr>
                <w:sz w:val="20"/>
              </w:rPr>
              <w:t>60</w:t>
            </w:r>
          </w:p>
        </w:tc>
      </w:tr>
      <w:tr w:rsidR="00642ED6" w:rsidRPr="00642ED6" w14:paraId="038CE8C2" w14:textId="77777777" w:rsidTr="00642ED6">
        <w:trPr>
          <w:cnfStyle w:val="000000100000" w:firstRow="0" w:lastRow="0" w:firstColumn="0" w:lastColumn="0" w:oddVBand="0" w:evenVBand="0" w:oddHBand="1" w:evenHBand="0" w:firstRowFirstColumn="0" w:firstRowLastColumn="0" w:lastRowFirstColumn="0" w:lastRowLastColumn="0"/>
          <w:trHeight w:hRule="exact" w:val="501"/>
        </w:trPr>
        <w:tc>
          <w:tcPr>
            <w:cnfStyle w:val="001000000000" w:firstRow="0" w:lastRow="0" w:firstColumn="1" w:lastColumn="0" w:oddVBand="0" w:evenVBand="0" w:oddHBand="0" w:evenHBand="0" w:firstRowFirstColumn="0" w:firstRowLastColumn="0" w:lastRowFirstColumn="0" w:lastRowLastColumn="0"/>
            <w:tcW w:w="7508" w:type="dxa"/>
            <w:gridSpan w:val="2"/>
            <w:tcBorders>
              <w:top w:val="single" w:sz="4" w:space="0" w:color="auto"/>
              <w:left w:val="single" w:sz="4" w:space="0" w:color="auto"/>
              <w:bottom w:val="single" w:sz="4" w:space="0" w:color="auto"/>
            </w:tcBorders>
            <w:shd w:val="clear" w:color="auto" w:fill="auto"/>
          </w:tcPr>
          <w:p w14:paraId="26DEFEFF" w14:textId="77777777" w:rsidR="00642ED6" w:rsidRPr="00022E9E" w:rsidRDefault="00642ED6" w:rsidP="00E35BF1">
            <w:pPr>
              <w:spacing w:line="276" w:lineRule="auto"/>
              <w:rPr>
                <w:sz w:val="20"/>
                <w:lang w:val="es-ES"/>
              </w:rPr>
            </w:pPr>
            <w:r w:rsidRPr="00022E9E">
              <w:rPr>
                <w:sz w:val="20"/>
                <w:lang w:val="es-ES"/>
              </w:rPr>
              <w:t xml:space="preserve">Taller 1. </w:t>
            </w:r>
            <w:r w:rsidRPr="00022E9E">
              <w:rPr>
                <w:b w:val="0"/>
                <w:sz w:val="20"/>
                <w:lang w:val="es-ES"/>
              </w:rPr>
              <w:t>Introducción al neuromarketing</w:t>
            </w:r>
          </w:p>
        </w:tc>
        <w:tc>
          <w:tcPr>
            <w:cnfStyle w:val="000010000000" w:firstRow="0" w:lastRow="0" w:firstColumn="0" w:lastColumn="0" w:oddVBand="1" w:evenVBand="0" w:oddHBand="0" w:evenHBand="0" w:firstRowFirstColumn="0" w:firstRowLastColumn="0" w:lastRowFirstColumn="0" w:lastRowLastColumn="0"/>
            <w:tcW w:w="1333" w:type="dxa"/>
            <w:tcBorders>
              <w:top w:val="single" w:sz="4" w:space="0" w:color="auto"/>
              <w:bottom w:val="single" w:sz="4" w:space="0" w:color="auto"/>
            </w:tcBorders>
            <w:shd w:val="clear" w:color="auto" w:fill="auto"/>
          </w:tcPr>
          <w:p w14:paraId="53E950EE" w14:textId="77777777" w:rsidR="00642ED6" w:rsidRPr="00022E9E" w:rsidRDefault="00642ED6" w:rsidP="00E35BF1">
            <w:pPr>
              <w:spacing w:line="276" w:lineRule="auto"/>
              <w:rPr>
                <w:sz w:val="20"/>
                <w:lang w:val="es-ES"/>
              </w:rPr>
            </w:pPr>
            <w:r w:rsidRPr="00022E9E">
              <w:rPr>
                <w:sz w:val="20"/>
                <w:lang w:val="es-ES"/>
              </w:rPr>
              <w:t>Gemma Segura</w:t>
            </w:r>
          </w:p>
        </w:tc>
        <w:tc>
          <w:tcPr>
            <w:cnfStyle w:val="000100000000" w:firstRow="0" w:lastRow="0" w:firstColumn="0" w:lastColumn="1" w:oddVBand="0" w:evenVBand="0" w:oddHBand="0" w:evenHBand="0" w:firstRowFirstColumn="0" w:firstRowLastColumn="0" w:lastRowFirstColumn="0" w:lastRowLastColumn="0"/>
            <w:tcW w:w="861" w:type="dxa"/>
            <w:tcBorders>
              <w:top w:val="single" w:sz="4" w:space="0" w:color="auto"/>
              <w:bottom w:val="single" w:sz="4" w:space="0" w:color="auto"/>
              <w:right w:val="single" w:sz="4" w:space="0" w:color="auto"/>
            </w:tcBorders>
            <w:shd w:val="clear" w:color="auto" w:fill="auto"/>
          </w:tcPr>
          <w:p w14:paraId="38D2A190" w14:textId="77777777" w:rsidR="00642ED6" w:rsidRPr="00022E9E" w:rsidRDefault="00642ED6" w:rsidP="00E35BF1">
            <w:pPr>
              <w:spacing w:line="276" w:lineRule="auto"/>
              <w:rPr>
                <w:sz w:val="20"/>
                <w:lang w:val="es-ES"/>
              </w:rPr>
            </w:pPr>
          </w:p>
        </w:tc>
      </w:tr>
      <w:tr w:rsidR="000C4014" w:rsidRPr="000C4014" w14:paraId="05420EBC" w14:textId="77777777" w:rsidTr="00E35BF1">
        <w:trPr>
          <w:trHeight w:hRule="exact" w:val="549"/>
        </w:trPr>
        <w:tc>
          <w:tcPr>
            <w:cnfStyle w:val="001000000000" w:firstRow="0" w:lastRow="0" w:firstColumn="1" w:lastColumn="0" w:oddVBand="0" w:evenVBand="0" w:oddHBand="0" w:evenHBand="0" w:firstRowFirstColumn="0" w:firstRowLastColumn="0" w:lastRowFirstColumn="0" w:lastRowLastColumn="0"/>
            <w:tcW w:w="7508" w:type="dxa"/>
            <w:gridSpan w:val="2"/>
            <w:tcBorders>
              <w:top w:val="single" w:sz="4" w:space="0" w:color="auto"/>
              <w:left w:val="single" w:sz="4" w:space="0" w:color="A6A6A6" w:themeColor="background1" w:themeShade="A6"/>
              <w:bottom w:val="single" w:sz="4" w:space="0" w:color="A6A6A6" w:themeColor="background1" w:themeShade="A6"/>
            </w:tcBorders>
            <w:shd w:val="clear" w:color="auto" w:fill="auto"/>
            <w:vAlign w:val="center"/>
          </w:tcPr>
          <w:p w14:paraId="4FCA0CFA" w14:textId="77777777" w:rsidR="000C4014" w:rsidRPr="00022E9E" w:rsidRDefault="000C4014" w:rsidP="00021B9C">
            <w:pPr>
              <w:spacing w:line="276" w:lineRule="auto"/>
              <w:jc w:val="left"/>
              <w:rPr>
                <w:b w:val="0"/>
                <w:sz w:val="20"/>
                <w:lang w:val="es-ES"/>
              </w:rPr>
            </w:pPr>
            <w:r w:rsidRPr="00022E9E">
              <w:rPr>
                <w:sz w:val="20"/>
                <w:lang w:val="es-ES"/>
              </w:rPr>
              <w:t xml:space="preserve">Taller </w:t>
            </w:r>
            <w:r w:rsidR="00021B9C" w:rsidRPr="00022E9E">
              <w:rPr>
                <w:sz w:val="20"/>
                <w:lang w:val="es-ES"/>
              </w:rPr>
              <w:t>2</w:t>
            </w:r>
            <w:r w:rsidRPr="00022E9E">
              <w:rPr>
                <w:sz w:val="20"/>
                <w:lang w:val="es-ES"/>
              </w:rPr>
              <w:t>.</w:t>
            </w:r>
            <w:r w:rsidRPr="00022E9E">
              <w:rPr>
                <w:b w:val="0"/>
                <w:sz w:val="20"/>
                <w:lang w:val="es-ES"/>
              </w:rPr>
              <w:t xml:space="preserve"> Ética y aspectos legales en neuromarketing</w:t>
            </w:r>
          </w:p>
        </w:tc>
        <w:tc>
          <w:tcPr>
            <w:cnfStyle w:val="000010000000" w:firstRow="0" w:lastRow="0" w:firstColumn="0" w:lastColumn="0" w:oddVBand="1" w:evenVBand="0" w:oddHBand="0" w:evenHBand="0" w:firstRowFirstColumn="0" w:firstRowLastColumn="0" w:lastRowFirstColumn="0" w:lastRowLastColumn="0"/>
            <w:tcW w:w="1333" w:type="dxa"/>
            <w:tcBorders>
              <w:top w:val="single" w:sz="4" w:space="0" w:color="auto"/>
              <w:bottom w:val="single" w:sz="4" w:space="0" w:color="A6A6A6" w:themeColor="background1" w:themeShade="A6"/>
            </w:tcBorders>
            <w:shd w:val="clear" w:color="auto" w:fill="auto"/>
          </w:tcPr>
          <w:p w14:paraId="1560BCFF" w14:textId="77777777" w:rsidR="000C4014" w:rsidRPr="00022E9E" w:rsidRDefault="000C4014" w:rsidP="00E35BF1">
            <w:pPr>
              <w:spacing w:line="276" w:lineRule="auto"/>
              <w:rPr>
                <w:sz w:val="20"/>
                <w:lang w:val="es-ES"/>
              </w:rPr>
            </w:pPr>
            <w:proofErr w:type="spellStart"/>
            <w:r w:rsidRPr="00022E9E">
              <w:rPr>
                <w:sz w:val="20"/>
                <w:lang w:val="es-ES"/>
              </w:rPr>
              <w:t>Joaquin</w:t>
            </w:r>
            <w:proofErr w:type="spellEnd"/>
            <w:r w:rsidRPr="00022E9E">
              <w:rPr>
                <w:sz w:val="20"/>
                <w:lang w:val="es-ES"/>
              </w:rPr>
              <w:t xml:space="preserve"> Andrés</w:t>
            </w:r>
          </w:p>
        </w:tc>
        <w:tc>
          <w:tcPr>
            <w:cnfStyle w:val="000100000000" w:firstRow="0" w:lastRow="0" w:firstColumn="0" w:lastColumn="1" w:oddVBand="0" w:evenVBand="0" w:oddHBand="0" w:evenHBand="0" w:firstRowFirstColumn="0" w:firstRowLastColumn="0" w:lastRowFirstColumn="0" w:lastRowLastColumn="0"/>
            <w:tcW w:w="861" w:type="dxa"/>
            <w:tcBorders>
              <w:top w:val="single" w:sz="4" w:space="0" w:color="auto"/>
              <w:bottom w:val="single" w:sz="4" w:space="0" w:color="A6A6A6" w:themeColor="background1" w:themeShade="A6"/>
              <w:right w:val="single" w:sz="4" w:space="0" w:color="A6A6A6" w:themeColor="background1" w:themeShade="A6"/>
            </w:tcBorders>
            <w:shd w:val="clear" w:color="auto" w:fill="auto"/>
          </w:tcPr>
          <w:p w14:paraId="3B3F44E0" w14:textId="77777777" w:rsidR="000C4014" w:rsidRPr="00022E9E" w:rsidRDefault="000C4014" w:rsidP="00E35BF1">
            <w:pPr>
              <w:spacing w:line="276" w:lineRule="auto"/>
              <w:rPr>
                <w:b w:val="0"/>
                <w:strike/>
                <w:sz w:val="20"/>
                <w:lang w:val="es-ES"/>
              </w:rPr>
            </w:pPr>
          </w:p>
        </w:tc>
      </w:tr>
      <w:tr w:rsidR="00E35BF1" w:rsidRPr="000C4014" w14:paraId="7E05D66B" w14:textId="77777777" w:rsidTr="00E35BF1">
        <w:trPr>
          <w:cnfStyle w:val="010000000000" w:firstRow="0" w:lastRow="1" w:firstColumn="0" w:lastColumn="0" w:oddVBand="0" w:evenVBand="0" w:oddHBand="0" w:evenHBand="0" w:firstRowFirstColumn="0" w:firstRowLastColumn="0" w:lastRowFirstColumn="0" w:lastRowLastColumn="0"/>
          <w:trHeight w:hRule="exact" w:val="713"/>
        </w:trPr>
        <w:tc>
          <w:tcPr>
            <w:cnfStyle w:val="001000000000" w:firstRow="0" w:lastRow="0" w:firstColumn="1" w:lastColumn="0" w:oddVBand="0" w:evenVBand="0" w:oddHBand="0" w:evenHBand="0" w:firstRowFirstColumn="0" w:firstRowLastColumn="0" w:lastRowFirstColumn="0" w:lastRowLastColumn="0"/>
            <w:tcW w:w="75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14:paraId="523BEF1A" w14:textId="77777777" w:rsidR="00E35BF1" w:rsidRPr="00022E9E" w:rsidRDefault="00642ED6" w:rsidP="00E35BF1">
            <w:pPr>
              <w:spacing w:line="276" w:lineRule="auto"/>
              <w:jc w:val="left"/>
              <w:rPr>
                <w:b w:val="0"/>
                <w:sz w:val="20"/>
                <w:lang w:val="es-ES"/>
              </w:rPr>
            </w:pPr>
            <w:r w:rsidRPr="00022E9E">
              <w:rPr>
                <w:sz w:val="20"/>
                <w:lang w:val="es-ES"/>
              </w:rPr>
              <w:t>Taller 3</w:t>
            </w:r>
            <w:r w:rsidR="00E35BF1" w:rsidRPr="00022E9E">
              <w:rPr>
                <w:sz w:val="20"/>
                <w:lang w:val="es-ES"/>
              </w:rPr>
              <w:t>.</w:t>
            </w:r>
            <w:r w:rsidR="00E35BF1" w:rsidRPr="00022E9E">
              <w:rPr>
                <w:b w:val="0"/>
                <w:sz w:val="20"/>
                <w:lang w:val="es-ES"/>
              </w:rPr>
              <w:t xml:space="preserve"> Laboratorio de neuromarketing</w:t>
            </w:r>
          </w:p>
        </w:tc>
        <w:tc>
          <w:tcPr>
            <w:cnfStyle w:val="000010000000" w:firstRow="0" w:lastRow="0" w:firstColumn="0" w:lastColumn="0" w:oddVBand="1" w:evenVBand="0" w:oddHBand="0" w:evenHBand="0" w:firstRowFirstColumn="0" w:firstRowLastColumn="0" w:lastRowFirstColumn="0" w:lastRowLastColumn="0"/>
            <w:tcW w:w="1333" w:type="dxa"/>
            <w:tcBorders>
              <w:top w:val="single" w:sz="4" w:space="0" w:color="A6A6A6" w:themeColor="background1" w:themeShade="A6"/>
              <w:bottom w:val="single" w:sz="4" w:space="0" w:color="A6A6A6" w:themeColor="background1" w:themeShade="A6"/>
            </w:tcBorders>
            <w:shd w:val="clear" w:color="auto" w:fill="auto"/>
          </w:tcPr>
          <w:p w14:paraId="6050AA1C" w14:textId="77777777" w:rsidR="00E35BF1" w:rsidRPr="00022E9E" w:rsidRDefault="00E35BF1" w:rsidP="00E35BF1">
            <w:pPr>
              <w:spacing w:line="276" w:lineRule="auto"/>
              <w:rPr>
                <w:b w:val="0"/>
                <w:sz w:val="20"/>
                <w:lang w:val="es-ES"/>
              </w:rPr>
            </w:pPr>
            <w:r w:rsidRPr="00022E9E">
              <w:rPr>
                <w:b w:val="0"/>
                <w:sz w:val="20"/>
                <w:lang w:val="es-ES"/>
              </w:rPr>
              <w:t xml:space="preserve">Henry Castillo </w:t>
            </w:r>
          </w:p>
        </w:tc>
        <w:tc>
          <w:tcPr>
            <w:cnfStyle w:val="000100000000" w:firstRow="0" w:lastRow="0" w:firstColumn="0" w:lastColumn="1" w:oddVBand="0" w:evenVBand="0" w:oddHBand="0" w:evenHBand="0" w:firstRowFirstColumn="0" w:firstRowLastColumn="0" w:lastRowFirstColumn="0" w:lastRowLastColumn="0"/>
            <w:tcW w:w="86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9AE312" w14:textId="77777777" w:rsidR="00E35BF1" w:rsidRPr="00022E9E" w:rsidRDefault="00E35BF1" w:rsidP="00E35BF1">
            <w:pPr>
              <w:spacing w:line="276" w:lineRule="auto"/>
              <w:rPr>
                <w:b w:val="0"/>
                <w:sz w:val="20"/>
                <w:lang w:val="es-ES"/>
              </w:rPr>
            </w:pPr>
          </w:p>
        </w:tc>
      </w:tr>
    </w:tbl>
    <w:p w14:paraId="40FFBF82" w14:textId="77777777" w:rsidR="00E35BF1" w:rsidRPr="000C4014" w:rsidRDefault="00E35BF1" w:rsidP="00E35BF1">
      <w:pPr>
        <w:spacing w:line="276" w:lineRule="auto"/>
        <w:rPr>
          <w:b/>
          <w:bCs w:val="0"/>
          <w:color w:val="0071B3"/>
          <w:lang w:val="es-ES"/>
        </w:rPr>
      </w:pPr>
    </w:p>
    <w:p w14:paraId="47D5C450" w14:textId="77777777" w:rsidR="00E35BF1" w:rsidRDefault="00E35BF1" w:rsidP="00E35BF1">
      <w:pPr>
        <w:spacing w:line="276" w:lineRule="auto"/>
        <w:rPr>
          <w:lang w:val="es-ES_tradnl"/>
        </w:rPr>
      </w:pPr>
      <w:r w:rsidRPr="00E35BF1">
        <w:rPr>
          <w:lang w:val="es-ES_tradnl"/>
        </w:rPr>
        <w:t xml:space="preserve">La estructura y </w:t>
      </w:r>
      <w:r w:rsidRPr="00022E9E">
        <w:rPr>
          <w:lang w:val="es-ES_tradnl"/>
        </w:rPr>
        <w:t xml:space="preserve">duración del </w:t>
      </w:r>
      <w:r w:rsidR="000C4014" w:rsidRPr="00022E9E">
        <w:rPr>
          <w:lang w:val="es-ES_tradnl"/>
        </w:rPr>
        <w:t>Máster en Neuromarketing</w:t>
      </w:r>
      <w:r w:rsidRPr="00022E9E">
        <w:rPr>
          <w:lang w:val="es-ES_tradnl"/>
        </w:rPr>
        <w:t xml:space="preserve"> nos </w:t>
      </w:r>
      <w:r w:rsidRPr="00E35BF1">
        <w:rPr>
          <w:lang w:val="es-ES_tradnl"/>
        </w:rPr>
        <w:t>permite asegurar la consecución de los objetivos anteriormente detallados, así como adquirir las competencias especificadas. A continuación, se explica en detalle cada uno de los módulos que integran el programa.</w:t>
      </w:r>
    </w:p>
    <w:p w14:paraId="6ED9165D" w14:textId="0A660E96" w:rsidR="00E35BF1" w:rsidRDefault="00E35BF1" w:rsidP="00E35BF1">
      <w:pPr>
        <w:spacing w:line="276" w:lineRule="auto"/>
        <w:rPr>
          <w:lang w:val="es-ES_tradnl"/>
        </w:rPr>
      </w:pPr>
    </w:p>
    <w:p w14:paraId="084A5548" w14:textId="26B654E5" w:rsidR="00AB3B99" w:rsidRDefault="00AB3B99" w:rsidP="00E35BF1">
      <w:pPr>
        <w:spacing w:line="276" w:lineRule="auto"/>
        <w:rPr>
          <w:lang w:val="es-ES_tradnl"/>
        </w:rPr>
      </w:pPr>
    </w:p>
    <w:p w14:paraId="3BE38F56" w14:textId="23FEAE49" w:rsidR="00AB3B99" w:rsidRDefault="00AB3B99" w:rsidP="00E35BF1">
      <w:pPr>
        <w:spacing w:line="276" w:lineRule="auto"/>
        <w:rPr>
          <w:lang w:val="es-ES_tradnl"/>
        </w:rPr>
      </w:pPr>
    </w:p>
    <w:p w14:paraId="7C70EA67" w14:textId="77777777" w:rsidR="00AB3B99" w:rsidRDefault="00AB3B99" w:rsidP="00E35BF1">
      <w:pPr>
        <w:spacing w:line="276" w:lineRule="auto"/>
        <w:rPr>
          <w:lang w:val="es-ES_tradnl"/>
        </w:rPr>
      </w:pPr>
    </w:p>
    <w:p w14:paraId="193BDDCE" w14:textId="77777777" w:rsidR="00E35BF1" w:rsidRPr="00E35BF1" w:rsidRDefault="00E35BF1" w:rsidP="00E35BF1">
      <w:pPr>
        <w:pBdr>
          <w:top w:val="single" w:sz="4" w:space="1" w:color="auto"/>
          <w:left w:val="single" w:sz="4" w:space="4" w:color="auto"/>
          <w:bottom w:val="single" w:sz="4" w:space="1" w:color="auto"/>
          <w:right w:val="single" w:sz="4" w:space="4" w:color="auto"/>
        </w:pBdr>
        <w:shd w:val="clear" w:color="auto" w:fill="000000" w:themeFill="text1"/>
        <w:spacing w:line="276" w:lineRule="auto"/>
        <w:rPr>
          <w:b/>
          <w:lang w:val="es-ES_tradnl"/>
        </w:rPr>
      </w:pPr>
      <w:r w:rsidRPr="00E35BF1">
        <w:rPr>
          <w:b/>
          <w:lang w:val="es-ES_tradnl"/>
        </w:rPr>
        <w:lastRenderedPageBreak/>
        <w:t>Módulos</w:t>
      </w:r>
    </w:p>
    <w:p w14:paraId="28B8F098" w14:textId="77777777" w:rsidR="00E35BF1" w:rsidRPr="00E35BF1" w:rsidRDefault="00E35BF1" w:rsidP="00E35BF1">
      <w:pPr>
        <w:spacing w:line="276" w:lineRule="auto"/>
        <w:rPr>
          <w:color w:val="FF0000"/>
          <w:lang w:val="es-ES_tradnl"/>
        </w:rPr>
      </w:pPr>
    </w:p>
    <w:p w14:paraId="59F2B901" w14:textId="77777777" w:rsidR="00E35BF1" w:rsidRPr="00E35BF1" w:rsidRDefault="00E35BF1" w:rsidP="00E35BF1">
      <w:pPr>
        <w:pBdr>
          <w:bottom w:val="single" w:sz="4" w:space="1" w:color="auto"/>
        </w:pBdr>
        <w:spacing w:line="276" w:lineRule="auto"/>
        <w:rPr>
          <w:b/>
          <w:lang w:val="es-ES_tradnl"/>
        </w:rPr>
      </w:pPr>
      <w:r w:rsidRPr="00E35BF1">
        <w:rPr>
          <w:b/>
          <w:lang w:val="es-ES_tradnl"/>
        </w:rPr>
        <w:t>Fundamentos de Neurociencia aplicados al marketing</w:t>
      </w:r>
    </w:p>
    <w:p w14:paraId="71EFD200" w14:textId="5E0E2198" w:rsidR="00D6733F" w:rsidRPr="008C5481" w:rsidRDefault="00D6733F" w:rsidP="008C5481">
      <w:pPr>
        <w:spacing w:line="276" w:lineRule="auto"/>
        <w:rPr>
          <w:lang w:val="es-ES"/>
        </w:rPr>
      </w:pPr>
      <w:r>
        <w:rPr>
          <w:lang w:val="es-ES"/>
        </w:rPr>
        <w:t>El objetivo de este primer módulo es c</w:t>
      </w:r>
      <w:r w:rsidRPr="008C5481">
        <w:rPr>
          <w:lang w:val="es-ES"/>
        </w:rPr>
        <w:t xml:space="preserve">onocer la estructura y </w:t>
      </w:r>
      <w:proofErr w:type="spellStart"/>
      <w:r w:rsidRPr="008C5481">
        <w:rPr>
          <w:lang w:val="es-ES"/>
        </w:rPr>
        <w:t>función</w:t>
      </w:r>
      <w:proofErr w:type="spellEnd"/>
      <w:r w:rsidRPr="008C5481">
        <w:rPr>
          <w:lang w:val="es-ES"/>
        </w:rPr>
        <w:t xml:space="preserve"> cerebral de la </w:t>
      </w:r>
      <w:proofErr w:type="spellStart"/>
      <w:r w:rsidRPr="008C5481">
        <w:rPr>
          <w:lang w:val="es-ES"/>
        </w:rPr>
        <w:t>atención</w:t>
      </w:r>
      <w:proofErr w:type="spellEnd"/>
      <w:r w:rsidRPr="008C5481">
        <w:rPr>
          <w:lang w:val="es-ES"/>
        </w:rPr>
        <w:t xml:space="preserve">, </w:t>
      </w:r>
      <w:proofErr w:type="spellStart"/>
      <w:r w:rsidRPr="008C5481">
        <w:rPr>
          <w:lang w:val="es-ES"/>
        </w:rPr>
        <w:t>emoción-motivación-y</w:t>
      </w:r>
      <w:proofErr w:type="spellEnd"/>
      <w:r w:rsidRPr="008C5481">
        <w:rPr>
          <w:lang w:val="es-ES"/>
        </w:rPr>
        <w:t xml:space="preserve"> </w:t>
      </w:r>
      <w:proofErr w:type="spellStart"/>
      <w:r w:rsidRPr="008C5481">
        <w:rPr>
          <w:lang w:val="es-ES"/>
        </w:rPr>
        <w:t>autorregulación</w:t>
      </w:r>
      <w:proofErr w:type="spellEnd"/>
      <w:r w:rsidRPr="008C5481">
        <w:rPr>
          <w:lang w:val="es-ES"/>
        </w:rPr>
        <w:t xml:space="preserve"> como procesos cognoscitivos y cerebrales subyacentes a la </w:t>
      </w:r>
      <w:proofErr w:type="spellStart"/>
      <w:r w:rsidRPr="008C5481">
        <w:rPr>
          <w:lang w:val="es-ES"/>
        </w:rPr>
        <w:t>decisión</w:t>
      </w:r>
      <w:proofErr w:type="spellEnd"/>
      <w:r w:rsidRPr="008C5481">
        <w:rPr>
          <w:lang w:val="es-ES"/>
        </w:rPr>
        <w:t xml:space="preserve"> de compra. </w:t>
      </w:r>
    </w:p>
    <w:p w14:paraId="2BEB77CE" w14:textId="77777777" w:rsidR="00E35BF1" w:rsidRPr="00E35BF1" w:rsidRDefault="00E35BF1" w:rsidP="00E35BF1">
      <w:pPr>
        <w:spacing w:line="276" w:lineRule="auto"/>
        <w:rPr>
          <w:lang w:val="es-ES_tradnl"/>
        </w:rPr>
      </w:pPr>
    </w:p>
    <w:p w14:paraId="035FF780" w14:textId="77777777" w:rsidR="00E35BF1" w:rsidRPr="00E35BF1" w:rsidRDefault="00E35BF1" w:rsidP="00E35BF1">
      <w:pPr>
        <w:spacing w:line="276" w:lineRule="auto"/>
        <w:rPr>
          <w:u w:val="single"/>
          <w:lang w:val="es-ES_tradnl"/>
        </w:rPr>
      </w:pPr>
      <w:r w:rsidRPr="00E35BF1">
        <w:rPr>
          <w:u w:val="single"/>
          <w:lang w:val="es-ES_tradnl"/>
        </w:rPr>
        <w:t>Temas abordados:</w:t>
      </w:r>
    </w:p>
    <w:p w14:paraId="13A69EED" w14:textId="2E9FFD00" w:rsidR="00E35BF1" w:rsidRPr="00E35BF1" w:rsidRDefault="00CB56EB" w:rsidP="00E35BF1">
      <w:pPr>
        <w:pStyle w:val="Prrafodelista"/>
        <w:numPr>
          <w:ilvl w:val="0"/>
          <w:numId w:val="9"/>
        </w:numPr>
        <w:spacing w:before="0" w:line="276" w:lineRule="auto"/>
        <w:rPr>
          <w:sz w:val="22"/>
          <w:szCs w:val="22"/>
          <w:lang w:val="es-ES_tradnl"/>
        </w:rPr>
      </w:pPr>
      <w:r>
        <w:rPr>
          <w:sz w:val="22"/>
          <w:szCs w:val="22"/>
          <w:lang w:val="es-ES_tradnl"/>
        </w:rPr>
        <w:t>Fundamentos de la relación Neurociencias - Marketing</w:t>
      </w:r>
      <w:r w:rsidR="00E35BF1" w:rsidRPr="00E35BF1">
        <w:rPr>
          <w:sz w:val="22"/>
          <w:szCs w:val="22"/>
          <w:lang w:val="es-ES_tradnl"/>
        </w:rPr>
        <w:t xml:space="preserve">. </w:t>
      </w:r>
    </w:p>
    <w:p w14:paraId="7A2BB120" w14:textId="5F1B27E3" w:rsidR="00E35BF1" w:rsidRPr="00E35BF1" w:rsidRDefault="00CB56EB" w:rsidP="00E35BF1">
      <w:pPr>
        <w:pStyle w:val="Prrafodelista"/>
        <w:numPr>
          <w:ilvl w:val="0"/>
          <w:numId w:val="9"/>
        </w:numPr>
        <w:spacing w:before="0" w:line="276" w:lineRule="auto"/>
        <w:rPr>
          <w:sz w:val="22"/>
          <w:szCs w:val="22"/>
          <w:lang w:val="es-ES_tradnl"/>
        </w:rPr>
      </w:pPr>
      <w:r>
        <w:rPr>
          <w:sz w:val="22"/>
          <w:szCs w:val="22"/>
          <w:lang w:val="es-ES_tradnl"/>
        </w:rPr>
        <w:t>Descripción del sistema atenci</w:t>
      </w:r>
      <w:r w:rsidR="009A5D4B">
        <w:rPr>
          <w:sz w:val="22"/>
          <w:szCs w:val="22"/>
          <w:lang w:val="es-ES_tradnl"/>
        </w:rPr>
        <w:t>on</w:t>
      </w:r>
      <w:r>
        <w:rPr>
          <w:sz w:val="22"/>
          <w:szCs w:val="22"/>
          <w:lang w:val="es-ES_tradnl"/>
        </w:rPr>
        <w:t>al en su estructura cerebral y funcional</w:t>
      </w:r>
      <w:r w:rsidR="00E35BF1" w:rsidRPr="00E35BF1">
        <w:rPr>
          <w:sz w:val="22"/>
          <w:szCs w:val="22"/>
          <w:lang w:val="es-ES_tradnl"/>
        </w:rPr>
        <w:t>.</w:t>
      </w:r>
    </w:p>
    <w:p w14:paraId="0B64D527" w14:textId="77794513" w:rsidR="00CB56EB" w:rsidRPr="00E35BF1" w:rsidRDefault="00CB56EB" w:rsidP="00E35BF1">
      <w:pPr>
        <w:pStyle w:val="Prrafodelista"/>
        <w:numPr>
          <w:ilvl w:val="0"/>
          <w:numId w:val="9"/>
        </w:numPr>
        <w:spacing w:before="0" w:line="276" w:lineRule="auto"/>
        <w:rPr>
          <w:sz w:val="22"/>
          <w:szCs w:val="22"/>
          <w:lang w:val="es-ES_tradnl"/>
        </w:rPr>
      </w:pPr>
      <w:r>
        <w:rPr>
          <w:sz w:val="22"/>
          <w:szCs w:val="22"/>
          <w:lang w:val="es-ES_tradnl"/>
        </w:rPr>
        <w:t>Descripción del sistema de toma de decisiones con implicaciones personales y sociales en su estructura cerebral y funcional.</w:t>
      </w:r>
    </w:p>
    <w:p w14:paraId="01A533F6" w14:textId="5C8651CD" w:rsidR="00CB56EB" w:rsidRPr="00903CEA" w:rsidRDefault="00E35BF1" w:rsidP="00CB56EB">
      <w:pPr>
        <w:pStyle w:val="Prrafodelista"/>
        <w:numPr>
          <w:ilvl w:val="0"/>
          <w:numId w:val="9"/>
        </w:numPr>
        <w:spacing w:before="0" w:line="276" w:lineRule="auto"/>
        <w:rPr>
          <w:sz w:val="22"/>
          <w:szCs w:val="22"/>
          <w:lang w:val="es-ES_tradnl"/>
        </w:rPr>
      </w:pPr>
      <w:r w:rsidRPr="00903CEA">
        <w:rPr>
          <w:sz w:val="22"/>
          <w:szCs w:val="22"/>
          <w:lang w:val="es-ES_tradnl"/>
        </w:rPr>
        <w:t>Autorregulación</w:t>
      </w:r>
      <w:r w:rsidR="00CB56EB" w:rsidRPr="00903CEA">
        <w:rPr>
          <w:sz w:val="22"/>
          <w:szCs w:val="22"/>
          <w:lang w:val="es-ES_tradnl"/>
        </w:rPr>
        <w:t xml:space="preserve"> como estrategia cerebral y funcional en la maximización del reforzamiento</w:t>
      </w:r>
    </w:p>
    <w:p w14:paraId="4087B663" w14:textId="77777777" w:rsidR="00BE4F08" w:rsidRPr="00903CEA" w:rsidRDefault="00BE4F08" w:rsidP="00903CEA">
      <w:pPr>
        <w:rPr>
          <w:b/>
          <w:lang w:val="es-ES_tradnl"/>
        </w:rPr>
      </w:pPr>
    </w:p>
    <w:p w14:paraId="2E33BAEC" w14:textId="1D6757C4" w:rsidR="00E35BF1" w:rsidRPr="00022E9E" w:rsidRDefault="00E35BF1" w:rsidP="00E35BF1">
      <w:pPr>
        <w:pBdr>
          <w:bottom w:val="single" w:sz="4" w:space="1" w:color="auto"/>
        </w:pBdr>
        <w:spacing w:line="276" w:lineRule="auto"/>
        <w:rPr>
          <w:b/>
          <w:lang w:val="es-ES_tradnl"/>
        </w:rPr>
      </w:pPr>
      <w:r w:rsidRPr="00022E9E">
        <w:rPr>
          <w:b/>
          <w:lang w:val="es-ES_tradnl"/>
        </w:rPr>
        <w:t xml:space="preserve">Marketing </w:t>
      </w:r>
      <w:r w:rsidR="000C4014" w:rsidRPr="00022E9E">
        <w:rPr>
          <w:b/>
          <w:lang w:val="es-ES_tradnl"/>
        </w:rPr>
        <w:t xml:space="preserve">experiencial y </w:t>
      </w:r>
      <w:proofErr w:type="spellStart"/>
      <w:r w:rsidR="000C4014" w:rsidRPr="00022E9E">
        <w:rPr>
          <w:b/>
          <w:lang w:val="es-ES_tradnl"/>
        </w:rPr>
        <w:t>c</w:t>
      </w:r>
      <w:r w:rsidR="00465DAB">
        <w:rPr>
          <w:b/>
          <w:lang w:val="es-ES_tradnl"/>
        </w:rPr>
        <w:t>u</w:t>
      </w:r>
      <w:r w:rsidR="000C4014" w:rsidRPr="00022E9E">
        <w:rPr>
          <w:b/>
          <w:lang w:val="es-ES_tradnl"/>
        </w:rPr>
        <w:t>stumer</w:t>
      </w:r>
      <w:proofErr w:type="spellEnd"/>
      <w:r w:rsidR="000C4014" w:rsidRPr="00022E9E">
        <w:rPr>
          <w:b/>
          <w:lang w:val="es-ES_tradnl"/>
        </w:rPr>
        <w:t xml:space="preserve"> </w:t>
      </w:r>
      <w:proofErr w:type="spellStart"/>
      <w:r w:rsidR="000C4014" w:rsidRPr="00022E9E">
        <w:rPr>
          <w:b/>
          <w:lang w:val="es-ES_tradnl"/>
        </w:rPr>
        <w:t>experience</w:t>
      </w:r>
      <w:proofErr w:type="spellEnd"/>
    </w:p>
    <w:p w14:paraId="44FEB730" w14:textId="77777777" w:rsidR="00233E34" w:rsidRPr="00190288" w:rsidRDefault="00233E34" w:rsidP="00233E34">
      <w:pPr>
        <w:spacing w:line="276" w:lineRule="auto"/>
        <w:rPr>
          <w:color w:val="222222"/>
          <w:lang w:val="es-ES" w:eastAsia="es-ES_tradnl"/>
        </w:rPr>
      </w:pPr>
      <w:r w:rsidRPr="00190288">
        <w:rPr>
          <w:color w:val="222222"/>
          <w:lang w:val="es-ES" w:eastAsia="es-ES_tradnl"/>
        </w:rPr>
        <w:t>El marketing experiencial y la gestión de la experiencia del consumidor ofrecen herramientas útiles para acercar a los clientes y usuarios a experiencias más intensas, genuinas y satisfactorias. Este módulo ofrece pautas para entender mejor cómo los consumidores interactúan con una marca y sus productos, y, también, para diseñar y entregar acciones de marketing de elevado impacto y valor para el cliente.</w:t>
      </w:r>
    </w:p>
    <w:p w14:paraId="7AC6879F" w14:textId="77777777" w:rsidR="00233E34" w:rsidRPr="00190288" w:rsidRDefault="00233E34" w:rsidP="00233E34">
      <w:pPr>
        <w:rPr>
          <w:color w:val="222222"/>
          <w:lang w:val="es-ES" w:eastAsia="es-ES_tradnl"/>
        </w:rPr>
      </w:pPr>
    </w:p>
    <w:p w14:paraId="2D4DE123" w14:textId="77777777" w:rsidR="00233E34" w:rsidRPr="00190288" w:rsidRDefault="00233E34" w:rsidP="00233E34">
      <w:pPr>
        <w:rPr>
          <w:color w:val="222222"/>
          <w:lang w:eastAsia="es-ES_tradnl"/>
        </w:rPr>
      </w:pPr>
      <w:proofErr w:type="spellStart"/>
      <w:r w:rsidRPr="00190288">
        <w:rPr>
          <w:color w:val="222222"/>
          <w:u w:val="single"/>
          <w:lang w:eastAsia="es-ES_tradnl"/>
        </w:rPr>
        <w:t>Temas</w:t>
      </w:r>
      <w:proofErr w:type="spellEnd"/>
      <w:r w:rsidRPr="00190288">
        <w:rPr>
          <w:color w:val="222222"/>
          <w:u w:val="single"/>
          <w:lang w:eastAsia="es-ES_tradnl"/>
        </w:rPr>
        <w:t xml:space="preserve"> </w:t>
      </w:r>
      <w:proofErr w:type="spellStart"/>
      <w:r w:rsidRPr="00190288">
        <w:rPr>
          <w:color w:val="222222"/>
          <w:u w:val="single"/>
          <w:lang w:eastAsia="es-ES_tradnl"/>
        </w:rPr>
        <w:t>abordados</w:t>
      </w:r>
      <w:proofErr w:type="spellEnd"/>
      <w:r w:rsidRPr="00190288">
        <w:rPr>
          <w:color w:val="222222"/>
          <w:lang w:eastAsia="es-ES_tradnl"/>
        </w:rPr>
        <w:t>:</w:t>
      </w:r>
    </w:p>
    <w:p w14:paraId="1FC2D7A7" w14:textId="77777777" w:rsidR="00233E34" w:rsidRPr="00190288" w:rsidRDefault="00233E34" w:rsidP="00233E34">
      <w:pPr>
        <w:numPr>
          <w:ilvl w:val="0"/>
          <w:numId w:val="25"/>
        </w:numPr>
        <w:jc w:val="left"/>
        <w:rPr>
          <w:color w:val="222222"/>
          <w:lang w:val="es-ES" w:eastAsia="es-ES_tradnl"/>
        </w:rPr>
      </w:pPr>
      <w:r w:rsidRPr="00190288">
        <w:rPr>
          <w:color w:val="222222"/>
          <w:lang w:val="es-ES" w:eastAsia="es-ES_tradnl"/>
        </w:rPr>
        <w:t>Marketing experiencial: las experiencias de marca del cliente</w:t>
      </w:r>
    </w:p>
    <w:p w14:paraId="10D7F6A4" w14:textId="77777777" w:rsidR="00233E34" w:rsidRPr="00190288" w:rsidRDefault="00233E34" w:rsidP="00233E34">
      <w:pPr>
        <w:numPr>
          <w:ilvl w:val="0"/>
          <w:numId w:val="25"/>
        </w:numPr>
        <w:spacing w:before="100" w:beforeAutospacing="1" w:after="100" w:afterAutospacing="1" w:line="276" w:lineRule="auto"/>
        <w:jc w:val="left"/>
        <w:rPr>
          <w:color w:val="222222"/>
          <w:lang w:val="es-ES" w:eastAsia="es-ES_tradnl"/>
        </w:rPr>
      </w:pPr>
      <w:r w:rsidRPr="00190288">
        <w:rPr>
          <w:color w:val="222222"/>
          <w:lang w:val="es-ES" w:eastAsia="es-ES_tradnl"/>
        </w:rPr>
        <w:t>Marketing sensorial: en busca de las emociones</w:t>
      </w:r>
    </w:p>
    <w:p w14:paraId="481DA44E" w14:textId="77777777" w:rsidR="00233E34" w:rsidRPr="00190288" w:rsidRDefault="00233E34" w:rsidP="00233E34">
      <w:pPr>
        <w:numPr>
          <w:ilvl w:val="0"/>
          <w:numId w:val="25"/>
        </w:numPr>
        <w:spacing w:before="100" w:beforeAutospacing="1" w:after="100" w:afterAutospacing="1" w:line="276" w:lineRule="auto"/>
        <w:jc w:val="left"/>
        <w:rPr>
          <w:color w:val="222222"/>
          <w:lang w:val="es-ES" w:eastAsia="es-ES_tradnl"/>
        </w:rPr>
      </w:pPr>
      <w:proofErr w:type="spellStart"/>
      <w:r w:rsidRPr="00190288">
        <w:rPr>
          <w:color w:val="222222"/>
          <w:lang w:val="es-ES" w:eastAsia="es-ES_tradnl"/>
        </w:rPr>
        <w:t>Customer</w:t>
      </w:r>
      <w:proofErr w:type="spellEnd"/>
      <w:r w:rsidRPr="00190288">
        <w:rPr>
          <w:color w:val="222222"/>
          <w:lang w:val="es-ES" w:eastAsia="es-ES_tradnl"/>
        </w:rPr>
        <w:t xml:space="preserve"> </w:t>
      </w:r>
      <w:proofErr w:type="spellStart"/>
      <w:r w:rsidRPr="00190288">
        <w:rPr>
          <w:color w:val="222222"/>
          <w:lang w:val="es-ES" w:eastAsia="es-ES_tradnl"/>
        </w:rPr>
        <w:t>Experience</w:t>
      </w:r>
      <w:proofErr w:type="spellEnd"/>
      <w:r w:rsidRPr="00190288">
        <w:rPr>
          <w:color w:val="222222"/>
          <w:lang w:val="es-ES" w:eastAsia="es-ES_tradnl"/>
        </w:rPr>
        <w:t xml:space="preserve"> y gestión de la experiencia del cliente</w:t>
      </w:r>
    </w:p>
    <w:p w14:paraId="34351D0D" w14:textId="77777777" w:rsidR="00233E34" w:rsidRPr="00190288" w:rsidRDefault="00233E34" w:rsidP="00233E34">
      <w:pPr>
        <w:numPr>
          <w:ilvl w:val="0"/>
          <w:numId w:val="25"/>
        </w:numPr>
        <w:spacing w:before="100" w:beforeAutospacing="1" w:after="100" w:afterAutospacing="1" w:line="276" w:lineRule="auto"/>
        <w:jc w:val="left"/>
        <w:rPr>
          <w:color w:val="222222"/>
          <w:lang w:val="es-ES" w:eastAsia="es-ES_tradnl"/>
        </w:rPr>
      </w:pPr>
      <w:proofErr w:type="spellStart"/>
      <w:r w:rsidRPr="00190288">
        <w:rPr>
          <w:color w:val="222222"/>
          <w:lang w:val="es-ES" w:eastAsia="es-ES_tradnl"/>
        </w:rPr>
        <w:t>Storytelling</w:t>
      </w:r>
      <w:proofErr w:type="spellEnd"/>
      <w:r w:rsidRPr="00190288">
        <w:rPr>
          <w:color w:val="222222"/>
          <w:lang w:val="es-ES" w:eastAsia="es-ES_tradnl"/>
        </w:rPr>
        <w:t>: el relato de la experiencia </w:t>
      </w:r>
    </w:p>
    <w:p w14:paraId="7C5D6FA4" w14:textId="77F8FB1C" w:rsidR="00E35BF1" w:rsidRPr="00E35BF1" w:rsidRDefault="00E41870" w:rsidP="00E35BF1">
      <w:pPr>
        <w:pBdr>
          <w:bottom w:val="single" w:sz="4" w:space="1" w:color="auto"/>
        </w:pBdr>
        <w:spacing w:line="276" w:lineRule="auto"/>
        <w:rPr>
          <w:b/>
          <w:lang w:val="es-ES_tradnl"/>
        </w:rPr>
      </w:pPr>
      <w:r>
        <w:rPr>
          <w:b/>
          <w:lang w:val="es-ES_tradnl"/>
        </w:rPr>
        <w:t>C</w:t>
      </w:r>
      <w:r w:rsidR="00E35BF1" w:rsidRPr="00E35BF1">
        <w:rPr>
          <w:b/>
          <w:lang w:val="es-ES_tradnl"/>
        </w:rPr>
        <w:t>omportamiento del consumidor</w:t>
      </w:r>
    </w:p>
    <w:p w14:paraId="7B7F8928" w14:textId="77777777" w:rsidR="00E35BF1" w:rsidRPr="00E35BF1" w:rsidRDefault="00E35BF1" w:rsidP="00E35BF1">
      <w:pPr>
        <w:spacing w:line="276" w:lineRule="auto"/>
        <w:rPr>
          <w:lang w:val="es-ES"/>
        </w:rPr>
      </w:pPr>
      <w:r w:rsidRPr="00E35BF1">
        <w:rPr>
          <w:lang w:val="es-ES"/>
        </w:rPr>
        <w:t>En este módulo se verán los conceptos principales de la psicología humana aplicados al mundo del consumo. Además, se verá la vinculación entre la psicología del consumidor y la estrategia de marketing, publicidad y ventas. El objetivo del módulo es vincular nuestro propio comportamiento como consumidores con el de nuestros clientes.</w:t>
      </w:r>
    </w:p>
    <w:p w14:paraId="279B2BF4" w14:textId="77777777" w:rsidR="00D16BBE" w:rsidRPr="00E35BF1" w:rsidRDefault="00D16BBE" w:rsidP="00E35BF1">
      <w:pPr>
        <w:spacing w:line="276" w:lineRule="auto"/>
        <w:rPr>
          <w:lang w:val="es-ES"/>
        </w:rPr>
      </w:pPr>
    </w:p>
    <w:p w14:paraId="1A3E6749" w14:textId="77777777" w:rsidR="00E35BF1" w:rsidRPr="00E35BF1" w:rsidRDefault="00E35BF1" w:rsidP="00E35BF1">
      <w:pPr>
        <w:spacing w:line="276" w:lineRule="auto"/>
        <w:rPr>
          <w:u w:val="single"/>
        </w:rPr>
      </w:pPr>
      <w:proofErr w:type="spellStart"/>
      <w:r w:rsidRPr="00E35BF1">
        <w:rPr>
          <w:u w:val="single"/>
        </w:rPr>
        <w:t>Temas</w:t>
      </w:r>
      <w:proofErr w:type="spellEnd"/>
      <w:r w:rsidRPr="00E35BF1">
        <w:rPr>
          <w:u w:val="single"/>
        </w:rPr>
        <w:t xml:space="preserve"> </w:t>
      </w:r>
      <w:proofErr w:type="spellStart"/>
      <w:r w:rsidRPr="00E35BF1">
        <w:rPr>
          <w:u w:val="single"/>
        </w:rPr>
        <w:t>abordados</w:t>
      </w:r>
      <w:proofErr w:type="spellEnd"/>
      <w:r w:rsidRPr="00E35BF1">
        <w:rPr>
          <w:u w:val="single"/>
        </w:rPr>
        <w:t>:</w:t>
      </w:r>
    </w:p>
    <w:p w14:paraId="670D0986" w14:textId="7023738D" w:rsidR="00E35BF1" w:rsidRPr="00903CEA" w:rsidRDefault="00D5765A" w:rsidP="00E35BF1">
      <w:pPr>
        <w:pStyle w:val="Prrafodelista"/>
        <w:numPr>
          <w:ilvl w:val="0"/>
          <w:numId w:val="11"/>
        </w:numPr>
        <w:spacing w:before="0" w:line="276" w:lineRule="auto"/>
        <w:rPr>
          <w:rFonts w:eastAsia="Times New Roman"/>
          <w:sz w:val="22"/>
          <w:szCs w:val="22"/>
          <w:lang w:val="es-ES"/>
        </w:rPr>
      </w:pPr>
      <w:r>
        <w:rPr>
          <w:rFonts w:eastAsia="Times New Roman"/>
          <w:sz w:val="22"/>
          <w:szCs w:val="22"/>
          <w:lang w:val="es-ES"/>
        </w:rPr>
        <w:t>Introducción a la Psicología del consumidor</w:t>
      </w:r>
    </w:p>
    <w:p w14:paraId="7A3347BF" w14:textId="1B14E342" w:rsidR="00E35BF1" w:rsidRPr="00E35BF1" w:rsidRDefault="00D5765A" w:rsidP="00E35BF1">
      <w:pPr>
        <w:pStyle w:val="Prrafodelista"/>
        <w:numPr>
          <w:ilvl w:val="0"/>
          <w:numId w:val="11"/>
        </w:numPr>
        <w:spacing w:before="0" w:line="276" w:lineRule="auto"/>
        <w:rPr>
          <w:rFonts w:eastAsia="Times New Roman"/>
          <w:sz w:val="22"/>
          <w:szCs w:val="22"/>
          <w:lang w:val="es-ES"/>
        </w:rPr>
      </w:pPr>
      <w:r>
        <w:rPr>
          <w:rFonts w:eastAsia="Times New Roman"/>
          <w:sz w:val="22"/>
          <w:szCs w:val="22"/>
          <w:lang w:val="es-ES"/>
        </w:rPr>
        <w:t>Economía del comportamiento: emociones y conductas de consumo</w:t>
      </w:r>
      <w:r w:rsidR="00E35BF1" w:rsidRPr="00E35BF1">
        <w:rPr>
          <w:rFonts w:eastAsia="Times New Roman"/>
          <w:sz w:val="22"/>
          <w:szCs w:val="22"/>
          <w:lang w:val="es-ES"/>
        </w:rPr>
        <w:t>.</w:t>
      </w:r>
    </w:p>
    <w:p w14:paraId="6688BBF1" w14:textId="5F487EA1" w:rsidR="00E35BF1" w:rsidRPr="00903CEA" w:rsidRDefault="00D5765A" w:rsidP="00903CEA">
      <w:pPr>
        <w:pStyle w:val="Prrafodelista"/>
        <w:numPr>
          <w:ilvl w:val="0"/>
          <w:numId w:val="11"/>
        </w:numPr>
        <w:spacing w:before="0" w:line="276" w:lineRule="auto"/>
        <w:rPr>
          <w:b/>
          <w:lang w:val="es-ES"/>
        </w:rPr>
      </w:pPr>
      <w:r>
        <w:rPr>
          <w:rFonts w:eastAsia="Times New Roman"/>
          <w:sz w:val="22"/>
          <w:szCs w:val="22"/>
          <w:lang w:val="es-ES"/>
        </w:rPr>
        <w:t>Leyes de persuasión del consumidor</w:t>
      </w:r>
    </w:p>
    <w:p w14:paraId="3E31D890" w14:textId="77777777" w:rsidR="00477B28" w:rsidRDefault="00477B28" w:rsidP="00E35BF1">
      <w:pPr>
        <w:pBdr>
          <w:bottom w:val="single" w:sz="4" w:space="1" w:color="auto"/>
        </w:pBdr>
        <w:spacing w:line="276" w:lineRule="auto"/>
        <w:rPr>
          <w:b/>
          <w:lang w:val="es-ES_tradnl"/>
        </w:rPr>
      </w:pPr>
    </w:p>
    <w:p w14:paraId="269F070F" w14:textId="1C171FF6" w:rsidR="00E35BF1" w:rsidRPr="00582F14" w:rsidRDefault="00E35BF1" w:rsidP="00E35BF1">
      <w:pPr>
        <w:pBdr>
          <w:bottom w:val="single" w:sz="4" w:space="1" w:color="auto"/>
        </w:pBdr>
        <w:spacing w:line="276" w:lineRule="auto"/>
        <w:rPr>
          <w:b/>
          <w:lang w:val="es-ES_tradnl"/>
        </w:rPr>
      </w:pPr>
      <w:r w:rsidRPr="00582F14">
        <w:rPr>
          <w:b/>
          <w:lang w:val="es-ES_tradnl"/>
        </w:rPr>
        <w:t>Fundamentos y herramientas de investigación de mercados</w:t>
      </w:r>
    </w:p>
    <w:p w14:paraId="34844105" w14:textId="6A8D7624" w:rsidR="00E55BD5" w:rsidRDefault="00E35BF1" w:rsidP="00E35BF1">
      <w:pPr>
        <w:spacing w:line="276" w:lineRule="auto"/>
        <w:rPr>
          <w:lang w:val="es-ES_tradnl"/>
        </w:rPr>
      </w:pPr>
      <w:r w:rsidRPr="00E35BF1">
        <w:rPr>
          <w:lang w:val="es-ES_tradnl"/>
        </w:rPr>
        <w:t>En este módulo, se examinará la naturaleza de la investigación cualitativa y su creciente valor en la investigación de mercados. Se explorará el papel de la entrevista de los grupos focales (</w:t>
      </w:r>
      <w:proofErr w:type="spellStart"/>
      <w:r w:rsidRPr="00E35BF1">
        <w:rPr>
          <w:lang w:val="es-ES_tradnl"/>
        </w:rPr>
        <w:t>focus-groups</w:t>
      </w:r>
      <w:proofErr w:type="spellEnd"/>
      <w:r w:rsidRPr="00E35BF1">
        <w:rPr>
          <w:lang w:val="es-ES_tradnl"/>
        </w:rPr>
        <w:t>) y su conducta. Otros temas incluyen entrevistas de profundidad, técnicas proyectivas, la investigación observacional y el método Delphi.</w:t>
      </w:r>
    </w:p>
    <w:p w14:paraId="6DAA73F5" w14:textId="77777777" w:rsidR="00EB2DA4" w:rsidRPr="00E35BF1" w:rsidRDefault="00EB2DA4" w:rsidP="00E35BF1">
      <w:pPr>
        <w:spacing w:line="276" w:lineRule="auto"/>
        <w:rPr>
          <w:lang w:val="es-ES_tradnl"/>
        </w:rPr>
      </w:pPr>
    </w:p>
    <w:p w14:paraId="3F2F6F39" w14:textId="77777777" w:rsidR="00E35BF1" w:rsidRPr="00E35BF1" w:rsidRDefault="00E35BF1" w:rsidP="00E35BF1">
      <w:pPr>
        <w:spacing w:line="276" w:lineRule="auto"/>
        <w:rPr>
          <w:color w:val="000000" w:themeColor="text1"/>
          <w:u w:val="single"/>
          <w:lang w:val="es-ES_tradnl"/>
        </w:rPr>
      </w:pPr>
      <w:r w:rsidRPr="00E35BF1">
        <w:rPr>
          <w:color w:val="000000" w:themeColor="text1"/>
          <w:u w:val="single"/>
          <w:lang w:val="es-ES_tradnl"/>
        </w:rPr>
        <w:lastRenderedPageBreak/>
        <w:t>Temas abordados:</w:t>
      </w:r>
    </w:p>
    <w:p w14:paraId="19CAA2DE" w14:textId="3B641BBD" w:rsidR="00E35BF1" w:rsidRPr="00E35BF1" w:rsidRDefault="009C0025" w:rsidP="00E35BF1">
      <w:pPr>
        <w:pStyle w:val="Prrafodelista"/>
        <w:numPr>
          <w:ilvl w:val="0"/>
          <w:numId w:val="12"/>
        </w:numPr>
        <w:spacing w:before="0" w:after="200" w:line="276" w:lineRule="auto"/>
        <w:rPr>
          <w:sz w:val="22"/>
          <w:szCs w:val="22"/>
          <w:lang w:val="es-ES_tradnl"/>
        </w:rPr>
      </w:pPr>
      <w:r>
        <w:rPr>
          <w:sz w:val="22"/>
          <w:szCs w:val="22"/>
          <w:lang w:val="es-ES_tradnl"/>
        </w:rPr>
        <w:t>Conceptos clave</w:t>
      </w:r>
      <w:r w:rsidR="00477B28">
        <w:rPr>
          <w:sz w:val="22"/>
          <w:szCs w:val="22"/>
          <w:lang w:val="es-ES_tradnl"/>
        </w:rPr>
        <w:t xml:space="preserve"> investigación mercado</w:t>
      </w:r>
    </w:p>
    <w:p w14:paraId="0DD6EB3B" w14:textId="4E8C060B" w:rsidR="00E35BF1" w:rsidRPr="00E35BF1" w:rsidRDefault="009C0025" w:rsidP="00E35BF1">
      <w:pPr>
        <w:pStyle w:val="Prrafodelista"/>
        <w:numPr>
          <w:ilvl w:val="0"/>
          <w:numId w:val="12"/>
        </w:numPr>
        <w:spacing w:before="0" w:after="200" w:line="276" w:lineRule="auto"/>
        <w:rPr>
          <w:sz w:val="22"/>
          <w:szCs w:val="22"/>
          <w:lang w:val="es-ES_tradnl"/>
        </w:rPr>
      </w:pPr>
      <w:r>
        <w:rPr>
          <w:sz w:val="22"/>
          <w:szCs w:val="22"/>
          <w:lang w:val="es-ES_tradnl"/>
        </w:rPr>
        <w:t>Investigación cualitativa y tendencias</w:t>
      </w:r>
    </w:p>
    <w:p w14:paraId="090ADBFA" w14:textId="4FFA357E" w:rsidR="00E35BF1" w:rsidRPr="00903CEA" w:rsidRDefault="009C0025" w:rsidP="009C0025">
      <w:pPr>
        <w:pStyle w:val="Prrafodelista"/>
        <w:numPr>
          <w:ilvl w:val="0"/>
          <w:numId w:val="12"/>
        </w:numPr>
        <w:spacing w:before="0" w:after="200" w:line="276" w:lineRule="auto"/>
        <w:rPr>
          <w:sz w:val="22"/>
          <w:szCs w:val="22"/>
          <w:lang w:val="es-ES_tradnl"/>
        </w:rPr>
      </w:pPr>
      <w:r>
        <w:rPr>
          <w:sz w:val="22"/>
          <w:szCs w:val="22"/>
          <w:lang w:val="es-ES_tradnl"/>
        </w:rPr>
        <w:t>Investigación cuantitativa y tendencias</w:t>
      </w:r>
    </w:p>
    <w:p w14:paraId="00A5B960" w14:textId="47CC0C9F" w:rsidR="00E35BF1" w:rsidRPr="00E35BF1" w:rsidRDefault="00D16BBE" w:rsidP="00E35BF1">
      <w:pPr>
        <w:pStyle w:val="Prrafodelista"/>
        <w:numPr>
          <w:ilvl w:val="0"/>
          <w:numId w:val="12"/>
        </w:numPr>
        <w:spacing w:before="0" w:after="200" w:line="276" w:lineRule="auto"/>
        <w:rPr>
          <w:sz w:val="22"/>
          <w:szCs w:val="22"/>
          <w:lang w:val="es-ES_tradnl"/>
        </w:rPr>
      </w:pPr>
      <w:r>
        <w:rPr>
          <w:sz w:val="22"/>
          <w:szCs w:val="22"/>
          <w:lang w:val="es-ES_tradnl"/>
        </w:rPr>
        <w:t xml:space="preserve">Nuevas tendencias en la investigación </w:t>
      </w:r>
      <w:r w:rsidR="009C0025">
        <w:rPr>
          <w:sz w:val="22"/>
          <w:szCs w:val="22"/>
          <w:lang w:val="es-ES_tradnl"/>
        </w:rPr>
        <w:t>y marketing</w:t>
      </w:r>
    </w:p>
    <w:p w14:paraId="6A0CB5D0" w14:textId="66D20ED5" w:rsidR="00492D6C" w:rsidRPr="00E35BF1" w:rsidRDefault="00492D6C" w:rsidP="00492D6C">
      <w:pPr>
        <w:pBdr>
          <w:bottom w:val="single" w:sz="4" w:space="1" w:color="auto"/>
        </w:pBdr>
        <w:spacing w:line="276" w:lineRule="auto"/>
        <w:rPr>
          <w:lang w:val="es-ES_tradnl"/>
        </w:rPr>
      </w:pPr>
      <w:r w:rsidRPr="00E35BF1">
        <w:rPr>
          <w:b/>
          <w:lang w:val="es-ES_tradnl"/>
        </w:rPr>
        <w:t>Branding y neuromarketing</w:t>
      </w:r>
    </w:p>
    <w:p w14:paraId="3530BB0C" w14:textId="66B64181" w:rsidR="00492D6C" w:rsidRPr="00E35BF1" w:rsidRDefault="00492D6C" w:rsidP="00492D6C">
      <w:pPr>
        <w:spacing w:line="276" w:lineRule="auto"/>
        <w:rPr>
          <w:color w:val="222222"/>
          <w:lang w:val="es-ES"/>
        </w:rPr>
      </w:pPr>
      <w:r w:rsidRPr="00E35BF1">
        <w:rPr>
          <w:color w:val="222222"/>
          <w:lang w:val="es-ES_tradnl"/>
        </w:rPr>
        <w:t>El objetivo del módulo es presentar los aportes que desde la psicología y la neurociencia cognitiva aplicada al marketing permiten desarrollar aplicaciones empresariales en diseño de producto, diseño de publicidad y en especial al diseño de marcas con poder de penetración, con personalidad y ADN. </w:t>
      </w:r>
      <w:r w:rsidRPr="00E35BF1">
        <w:rPr>
          <w:color w:val="222222"/>
          <w:lang w:val="es-ES"/>
        </w:rPr>
        <w:t xml:space="preserve">El mundo actual del marketing se basa en la construcción de significados a partir de las marcas globales. </w:t>
      </w:r>
    </w:p>
    <w:p w14:paraId="29847BCD" w14:textId="77777777" w:rsidR="00492D6C" w:rsidRPr="00E35BF1" w:rsidRDefault="00492D6C" w:rsidP="00492D6C">
      <w:pPr>
        <w:shd w:val="clear" w:color="auto" w:fill="FFFFFF"/>
        <w:spacing w:line="276" w:lineRule="auto"/>
        <w:rPr>
          <w:color w:val="222222"/>
        </w:rPr>
      </w:pPr>
      <w:r w:rsidRPr="00E35BF1">
        <w:rPr>
          <w:color w:val="222222"/>
        </w:rPr>
        <w:t>​</w:t>
      </w:r>
    </w:p>
    <w:p w14:paraId="5A8E230A" w14:textId="77777777" w:rsidR="00492D6C" w:rsidRPr="00E35BF1" w:rsidRDefault="00492D6C" w:rsidP="00492D6C">
      <w:pPr>
        <w:shd w:val="clear" w:color="auto" w:fill="FFFFFF"/>
        <w:spacing w:line="276" w:lineRule="auto"/>
        <w:rPr>
          <w:color w:val="222222"/>
          <w:u w:val="single"/>
        </w:rPr>
      </w:pPr>
      <w:proofErr w:type="spellStart"/>
      <w:r w:rsidRPr="00E35BF1">
        <w:rPr>
          <w:color w:val="222222"/>
          <w:u w:val="single"/>
        </w:rPr>
        <w:t>Temas</w:t>
      </w:r>
      <w:proofErr w:type="spellEnd"/>
      <w:r w:rsidRPr="00E35BF1">
        <w:rPr>
          <w:color w:val="222222"/>
          <w:u w:val="single"/>
        </w:rPr>
        <w:t xml:space="preserve"> </w:t>
      </w:r>
      <w:proofErr w:type="spellStart"/>
      <w:r w:rsidRPr="00E35BF1">
        <w:rPr>
          <w:color w:val="222222"/>
          <w:u w:val="single"/>
        </w:rPr>
        <w:t>abordados</w:t>
      </w:r>
      <w:proofErr w:type="spellEnd"/>
      <w:r w:rsidRPr="00E35BF1">
        <w:rPr>
          <w:color w:val="222222"/>
          <w:u w:val="single"/>
        </w:rPr>
        <w:t>:</w:t>
      </w:r>
    </w:p>
    <w:p w14:paraId="19E31FFC" w14:textId="3317BFAA" w:rsidR="00492D6C" w:rsidRPr="00E35BF1" w:rsidRDefault="00492D6C" w:rsidP="00492D6C">
      <w:pPr>
        <w:pStyle w:val="Prrafodelista"/>
        <w:numPr>
          <w:ilvl w:val="0"/>
          <w:numId w:val="14"/>
        </w:numPr>
        <w:shd w:val="clear" w:color="auto" w:fill="FFFFFF"/>
        <w:spacing w:before="0" w:line="276" w:lineRule="auto"/>
        <w:jc w:val="left"/>
        <w:rPr>
          <w:color w:val="222222"/>
          <w:sz w:val="22"/>
          <w:szCs w:val="22"/>
          <w:lang w:val="es-ES"/>
        </w:rPr>
      </w:pPr>
      <w:r>
        <w:rPr>
          <w:color w:val="222222"/>
          <w:sz w:val="22"/>
          <w:szCs w:val="22"/>
          <w:lang w:val="es-ES_tradnl"/>
        </w:rPr>
        <w:t xml:space="preserve">Bases </w:t>
      </w:r>
      <w:proofErr w:type="spellStart"/>
      <w:r>
        <w:rPr>
          <w:color w:val="222222"/>
          <w:sz w:val="22"/>
          <w:szCs w:val="22"/>
          <w:lang w:val="es-ES_tradnl"/>
        </w:rPr>
        <w:t>cerebrarles</w:t>
      </w:r>
      <w:proofErr w:type="spellEnd"/>
      <w:r>
        <w:rPr>
          <w:color w:val="222222"/>
          <w:sz w:val="22"/>
          <w:szCs w:val="22"/>
          <w:lang w:val="es-ES_tradnl"/>
        </w:rPr>
        <w:t xml:space="preserve"> del comportamiento</w:t>
      </w:r>
      <w:r w:rsidRPr="00E35BF1">
        <w:rPr>
          <w:color w:val="222222"/>
          <w:sz w:val="22"/>
          <w:szCs w:val="22"/>
          <w:lang w:val="es-ES_tradnl"/>
        </w:rPr>
        <w:t>.</w:t>
      </w:r>
    </w:p>
    <w:p w14:paraId="394EC8DC" w14:textId="15525D49" w:rsidR="00492D6C" w:rsidRPr="00903CEA" w:rsidRDefault="00492D6C" w:rsidP="00492D6C">
      <w:pPr>
        <w:pStyle w:val="Prrafodelista"/>
        <w:numPr>
          <w:ilvl w:val="0"/>
          <w:numId w:val="14"/>
        </w:numPr>
        <w:shd w:val="clear" w:color="auto" w:fill="FFFFFF"/>
        <w:spacing w:before="0" w:line="276" w:lineRule="auto"/>
        <w:jc w:val="left"/>
        <w:rPr>
          <w:rFonts w:eastAsia="Times New Roman"/>
          <w:color w:val="222222"/>
          <w:sz w:val="22"/>
          <w:szCs w:val="22"/>
          <w:lang w:val="es-ES"/>
        </w:rPr>
      </w:pPr>
      <w:r>
        <w:rPr>
          <w:color w:val="222222"/>
          <w:sz w:val="22"/>
          <w:szCs w:val="22"/>
          <w:lang w:val="es-ES_tradnl"/>
        </w:rPr>
        <w:t>El branding en el cerebro</w:t>
      </w:r>
    </w:p>
    <w:p w14:paraId="1E7C703F" w14:textId="44171086" w:rsidR="00492D6C" w:rsidRPr="00E35BF1" w:rsidRDefault="00492D6C" w:rsidP="00492D6C">
      <w:pPr>
        <w:pStyle w:val="Prrafodelista"/>
        <w:numPr>
          <w:ilvl w:val="0"/>
          <w:numId w:val="14"/>
        </w:numPr>
        <w:shd w:val="clear" w:color="auto" w:fill="FFFFFF"/>
        <w:spacing w:before="0" w:line="276" w:lineRule="auto"/>
        <w:jc w:val="left"/>
        <w:rPr>
          <w:rFonts w:eastAsia="Times New Roman"/>
          <w:color w:val="222222"/>
          <w:sz w:val="22"/>
          <w:szCs w:val="22"/>
          <w:lang w:val="es-ES"/>
        </w:rPr>
      </w:pPr>
      <w:proofErr w:type="spellStart"/>
      <w:r>
        <w:rPr>
          <w:color w:val="222222"/>
          <w:sz w:val="22"/>
          <w:szCs w:val="22"/>
          <w:lang w:val="es-ES_tradnl"/>
        </w:rPr>
        <w:t>Neurodiseño</w:t>
      </w:r>
      <w:proofErr w:type="spellEnd"/>
      <w:r w:rsidRPr="00E35BF1">
        <w:rPr>
          <w:color w:val="222222"/>
          <w:sz w:val="22"/>
          <w:szCs w:val="22"/>
          <w:lang w:val="es-ES_tradnl"/>
        </w:rPr>
        <w:t>.</w:t>
      </w:r>
    </w:p>
    <w:p w14:paraId="26EAEFF0" w14:textId="3A317A85" w:rsidR="00492D6C" w:rsidRPr="00E35BF1" w:rsidRDefault="00492D6C" w:rsidP="00492D6C">
      <w:pPr>
        <w:pStyle w:val="Prrafodelista"/>
        <w:numPr>
          <w:ilvl w:val="0"/>
          <w:numId w:val="14"/>
        </w:numPr>
        <w:shd w:val="clear" w:color="auto" w:fill="FFFFFF"/>
        <w:spacing w:before="0" w:line="276" w:lineRule="auto"/>
        <w:jc w:val="left"/>
        <w:rPr>
          <w:color w:val="222222"/>
          <w:sz w:val="22"/>
          <w:szCs w:val="22"/>
          <w:lang w:val="es-ES"/>
        </w:rPr>
      </w:pPr>
      <w:r>
        <w:rPr>
          <w:rFonts w:eastAsia="Times New Roman"/>
          <w:color w:val="222222"/>
          <w:sz w:val="22"/>
          <w:szCs w:val="22"/>
          <w:lang w:val="es-ES"/>
        </w:rPr>
        <w:t>Soluciones empresariales para el desarrollo de Branding</w:t>
      </w:r>
      <w:r w:rsidRPr="00E35BF1">
        <w:rPr>
          <w:rFonts w:eastAsia="Times New Roman"/>
          <w:color w:val="222222"/>
          <w:sz w:val="22"/>
          <w:szCs w:val="22"/>
          <w:lang w:val="es-ES"/>
        </w:rPr>
        <w:t>.</w:t>
      </w:r>
    </w:p>
    <w:p w14:paraId="5B7A97FF" w14:textId="77777777" w:rsidR="00AB3B99" w:rsidRDefault="00AB3B99" w:rsidP="00E35BF1">
      <w:pPr>
        <w:pBdr>
          <w:bottom w:val="single" w:sz="4" w:space="1" w:color="auto"/>
        </w:pBdr>
        <w:spacing w:line="276" w:lineRule="auto"/>
        <w:rPr>
          <w:b/>
          <w:lang w:val="es-ES"/>
        </w:rPr>
      </w:pPr>
    </w:p>
    <w:p w14:paraId="5BBA8F70" w14:textId="66EE352B" w:rsidR="00E35BF1" w:rsidRPr="00022E9E" w:rsidRDefault="00E35BF1" w:rsidP="00E35BF1">
      <w:pPr>
        <w:pBdr>
          <w:bottom w:val="single" w:sz="4" w:space="1" w:color="auto"/>
        </w:pBdr>
        <w:spacing w:line="276" w:lineRule="auto"/>
        <w:rPr>
          <w:b/>
          <w:lang w:val="es-ES_tradnl"/>
        </w:rPr>
      </w:pPr>
      <w:r w:rsidRPr="00022E9E">
        <w:rPr>
          <w:b/>
          <w:lang w:val="es-ES_tradnl"/>
        </w:rPr>
        <w:t xml:space="preserve">Métodos y técnicas de </w:t>
      </w:r>
      <w:r w:rsidR="000C4014" w:rsidRPr="00022E9E">
        <w:rPr>
          <w:b/>
          <w:lang w:val="es-ES_tradnl"/>
        </w:rPr>
        <w:t>medición en neuromarketing</w:t>
      </w:r>
    </w:p>
    <w:p w14:paraId="5AEBF878" w14:textId="0DD5EBCD" w:rsidR="00492D6C" w:rsidRPr="00492D6C" w:rsidRDefault="00492D6C" w:rsidP="00492D6C">
      <w:pPr>
        <w:spacing w:line="276" w:lineRule="auto"/>
        <w:rPr>
          <w:shd w:val="clear" w:color="auto" w:fill="FFFFFF"/>
          <w:lang w:val="es-ES"/>
        </w:rPr>
      </w:pPr>
      <w:r>
        <w:rPr>
          <w:shd w:val="clear" w:color="auto" w:fill="FFFFFF"/>
          <w:lang w:val="es-CO"/>
        </w:rPr>
        <w:t>El objetivo de este módulo es a</w:t>
      </w:r>
      <w:r w:rsidRPr="00492D6C">
        <w:rPr>
          <w:shd w:val="clear" w:color="auto" w:fill="FFFFFF"/>
          <w:lang w:val="es-CO"/>
        </w:rPr>
        <w:t>proximar a los estudiantes a las principales técnicas, métodos, instrumentos y diseños usados en neuromarketing para explorar la mente y el comportamiento del “</w:t>
      </w:r>
      <w:proofErr w:type="spellStart"/>
      <w:r w:rsidRPr="00492D6C">
        <w:rPr>
          <w:shd w:val="clear" w:color="auto" w:fill="FFFFFF"/>
          <w:lang w:val="es-CO"/>
        </w:rPr>
        <w:t>shopper</w:t>
      </w:r>
      <w:proofErr w:type="spellEnd"/>
      <w:r w:rsidRPr="00492D6C">
        <w:rPr>
          <w:shd w:val="clear" w:color="auto" w:fill="FFFFFF"/>
          <w:lang w:val="es-CO"/>
        </w:rPr>
        <w:t>” permitiendo su entendimiento y comprensión.</w:t>
      </w:r>
    </w:p>
    <w:p w14:paraId="1F1D95D4" w14:textId="77777777" w:rsidR="00EB2DA4" w:rsidRPr="00903CEA" w:rsidRDefault="00EB2DA4" w:rsidP="00E35BF1">
      <w:pPr>
        <w:spacing w:line="276" w:lineRule="auto"/>
        <w:rPr>
          <w:shd w:val="clear" w:color="auto" w:fill="FFFFFF"/>
          <w:lang w:val="es-ES"/>
        </w:rPr>
      </w:pPr>
    </w:p>
    <w:p w14:paraId="2E08E00D" w14:textId="77777777" w:rsidR="00E35BF1" w:rsidRPr="00E35BF1" w:rsidRDefault="00E35BF1" w:rsidP="00E35BF1">
      <w:pPr>
        <w:spacing w:line="276" w:lineRule="auto"/>
        <w:rPr>
          <w:u w:val="single"/>
          <w:lang w:val="es-ES_tradnl"/>
        </w:rPr>
      </w:pPr>
      <w:r w:rsidRPr="00E35BF1">
        <w:rPr>
          <w:u w:val="single"/>
          <w:lang w:val="es-ES_tradnl"/>
        </w:rPr>
        <w:t>Temas abordados:</w:t>
      </w:r>
    </w:p>
    <w:p w14:paraId="25881064" w14:textId="5A696E1A" w:rsidR="00E35BF1" w:rsidRPr="00E35BF1" w:rsidRDefault="00492D6C" w:rsidP="00E35BF1">
      <w:pPr>
        <w:pStyle w:val="Prrafodelista"/>
        <w:numPr>
          <w:ilvl w:val="0"/>
          <w:numId w:val="13"/>
        </w:numPr>
        <w:spacing w:before="0" w:after="200" w:line="276" w:lineRule="auto"/>
        <w:rPr>
          <w:sz w:val="22"/>
          <w:szCs w:val="22"/>
          <w:lang w:val="es-ES_tradnl"/>
        </w:rPr>
      </w:pPr>
      <w:r>
        <w:rPr>
          <w:sz w:val="22"/>
          <w:szCs w:val="22"/>
          <w:lang w:val="es-ES_tradnl"/>
        </w:rPr>
        <w:t xml:space="preserve">Neuromarketing </w:t>
      </w:r>
      <w:proofErr w:type="spellStart"/>
      <w:r>
        <w:rPr>
          <w:sz w:val="22"/>
          <w:szCs w:val="22"/>
          <w:lang w:val="es-ES_tradnl"/>
        </w:rPr>
        <w:t>tools</w:t>
      </w:r>
      <w:proofErr w:type="spellEnd"/>
    </w:p>
    <w:p w14:paraId="0F1DFB43" w14:textId="4CE30AA0" w:rsidR="00E35BF1" w:rsidRDefault="00EE5271" w:rsidP="00E35BF1">
      <w:pPr>
        <w:pStyle w:val="Prrafodelista"/>
        <w:numPr>
          <w:ilvl w:val="0"/>
          <w:numId w:val="13"/>
        </w:numPr>
        <w:spacing w:before="0" w:after="200" w:line="276" w:lineRule="auto"/>
        <w:rPr>
          <w:sz w:val="22"/>
          <w:szCs w:val="22"/>
          <w:lang w:val="es-ES_tradnl"/>
        </w:rPr>
      </w:pPr>
      <w:proofErr w:type="spellStart"/>
      <w:r>
        <w:rPr>
          <w:sz w:val="22"/>
          <w:szCs w:val="22"/>
          <w:lang w:val="es-ES_tradnl"/>
        </w:rPr>
        <w:t>Neuropsychological</w:t>
      </w:r>
      <w:proofErr w:type="spellEnd"/>
      <w:r>
        <w:rPr>
          <w:sz w:val="22"/>
          <w:szCs w:val="22"/>
          <w:lang w:val="es-ES_tradnl"/>
        </w:rPr>
        <w:t xml:space="preserve"> </w:t>
      </w:r>
      <w:proofErr w:type="spellStart"/>
      <w:r>
        <w:rPr>
          <w:sz w:val="22"/>
          <w:szCs w:val="22"/>
          <w:lang w:val="es-ES_tradnl"/>
        </w:rPr>
        <w:t>tools</w:t>
      </w:r>
      <w:proofErr w:type="spellEnd"/>
    </w:p>
    <w:p w14:paraId="3EC5400A" w14:textId="7FEF98C0" w:rsidR="00492D6C" w:rsidRPr="00E35BF1" w:rsidRDefault="00492D6C" w:rsidP="00E35BF1">
      <w:pPr>
        <w:pStyle w:val="Prrafodelista"/>
        <w:numPr>
          <w:ilvl w:val="0"/>
          <w:numId w:val="13"/>
        </w:numPr>
        <w:spacing w:before="0" w:after="200" w:line="276" w:lineRule="auto"/>
        <w:rPr>
          <w:sz w:val="22"/>
          <w:szCs w:val="22"/>
          <w:lang w:val="es-ES_tradnl"/>
        </w:rPr>
      </w:pPr>
      <w:r>
        <w:rPr>
          <w:sz w:val="22"/>
          <w:szCs w:val="22"/>
          <w:lang w:val="es-ES_tradnl"/>
        </w:rPr>
        <w:t>Técnicas de marketing tradicional potenciadas con neuromarketing</w:t>
      </w:r>
      <w:r w:rsidR="00EE5271">
        <w:rPr>
          <w:sz w:val="22"/>
          <w:szCs w:val="22"/>
          <w:lang w:val="es-ES_tradnl"/>
        </w:rPr>
        <w:t xml:space="preserve"> </w:t>
      </w:r>
      <w:proofErr w:type="spellStart"/>
      <w:r w:rsidR="00EE5271">
        <w:rPr>
          <w:sz w:val="22"/>
          <w:szCs w:val="22"/>
          <w:lang w:val="es-ES_tradnl"/>
        </w:rPr>
        <w:t>tools</w:t>
      </w:r>
      <w:proofErr w:type="spellEnd"/>
    </w:p>
    <w:p w14:paraId="49710292" w14:textId="78FBEEC4" w:rsidR="00E35BF1" w:rsidRPr="00E35BF1" w:rsidRDefault="00E35BF1" w:rsidP="00E35BF1">
      <w:pPr>
        <w:pBdr>
          <w:bottom w:val="single" w:sz="4" w:space="1" w:color="auto"/>
        </w:pBdr>
        <w:spacing w:line="276" w:lineRule="auto"/>
        <w:rPr>
          <w:b/>
          <w:lang w:val="es-ES_tradnl"/>
        </w:rPr>
      </w:pPr>
      <w:r w:rsidRPr="00E35BF1">
        <w:rPr>
          <w:b/>
          <w:lang w:val="es-ES_tradnl"/>
        </w:rPr>
        <w:t>Neuromarketing aplicado a la experiencia digital</w:t>
      </w:r>
    </w:p>
    <w:p w14:paraId="342F7253" w14:textId="77777777" w:rsidR="00E35BF1" w:rsidRPr="00E35BF1" w:rsidRDefault="00E35BF1" w:rsidP="00E35BF1">
      <w:pPr>
        <w:spacing w:line="276" w:lineRule="auto"/>
        <w:rPr>
          <w:color w:val="222222"/>
          <w:lang w:val="es-ES"/>
        </w:rPr>
      </w:pPr>
      <w:r w:rsidRPr="00E35BF1">
        <w:rPr>
          <w:color w:val="222222"/>
          <w:lang w:val="es-ES"/>
        </w:rPr>
        <w:t xml:space="preserve">Este módulo busca des del neuromarketing profundizar en la comprensión del comportamiento del consumidor en diversas </w:t>
      </w:r>
      <w:r w:rsidR="00EB2DA4" w:rsidRPr="00E35BF1">
        <w:rPr>
          <w:color w:val="222222"/>
          <w:lang w:val="es-ES"/>
        </w:rPr>
        <w:t>experiencias digitales</w:t>
      </w:r>
      <w:r w:rsidRPr="00E35BF1">
        <w:rPr>
          <w:color w:val="222222"/>
          <w:lang w:val="es-ES"/>
        </w:rPr>
        <w:t xml:space="preserve">. La exploración de </w:t>
      </w:r>
      <w:proofErr w:type="spellStart"/>
      <w:r w:rsidRPr="00E35BF1">
        <w:rPr>
          <w:color w:val="222222"/>
          <w:lang w:val="es-ES"/>
        </w:rPr>
        <w:t>insight</w:t>
      </w:r>
      <w:proofErr w:type="spellEnd"/>
      <w:r w:rsidRPr="00E35BF1">
        <w:rPr>
          <w:color w:val="222222"/>
          <w:lang w:val="es-ES"/>
        </w:rPr>
        <w:t>, la construcción de relatos que apoyen las estrategias de marketing y la experiencia digital, serán abordadas a lo largo de un trabajo práctico de campo que se complementarán con el estudio del viaje del cliente, el uso de técnicas del neuromarketing para medir la usabilidad y la medición de la satisfacción del usuario. </w:t>
      </w:r>
    </w:p>
    <w:p w14:paraId="1B41B6B1" w14:textId="77777777" w:rsidR="00E35BF1" w:rsidRPr="00E35BF1" w:rsidRDefault="00E35BF1" w:rsidP="00E35BF1">
      <w:pPr>
        <w:spacing w:line="276" w:lineRule="auto"/>
        <w:rPr>
          <w:color w:val="222222"/>
          <w:lang w:val="es-ES"/>
        </w:rPr>
      </w:pPr>
    </w:p>
    <w:p w14:paraId="430A644A" w14:textId="77777777" w:rsidR="00E35BF1" w:rsidRPr="00E35BF1" w:rsidRDefault="00E35BF1" w:rsidP="00E35BF1">
      <w:pPr>
        <w:spacing w:line="276" w:lineRule="auto"/>
        <w:rPr>
          <w:color w:val="222222"/>
          <w:u w:val="single"/>
        </w:rPr>
      </w:pPr>
      <w:proofErr w:type="spellStart"/>
      <w:r w:rsidRPr="00E35BF1">
        <w:rPr>
          <w:color w:val="222222"/>
          <w:u w:val="single"/>
        </w:rPr>
        <w:t>Temas</w:t>
      </w:r>
      <w:proofErr w:type="spellEnd"/>
      <w:r w:rsidRPr="00E35BF1">
        <w:rPr>
          <w:color w:val="222222"/>
          <w:u w:val="single"/>
        </w:rPr>
        <w:t xml:space="preserve"> </w:t>
      </w:r>
      <w:proofErr w:type="spellStart"/>
      <w:r w:rsidRPr="00E35BF1">
        <w:rPr>
          <w:color w:val="222222"/>
          <w:u w:val="single"/>
        </w:rPr>
        <w:t>abordados</w:t>
      </w:r>
      <w:proofErr w:type="spellEnd"/>
      <w:r w:rsidRPr="00E35BF1">
        <w:rPr>
          <w:color w:val="222222"/>
          <w:u w:val="single"/>
        </w:rPr>
        <w:t>:</w:t>
      </w:r>
    </w:p>
    <w:p w14:paraId="00B6495F" w14:textId="37A5E630" w:rsidR="00E35BF1" w:rsidRPr="00E35BF1" w:rsidRDefault="00E35BF1" w:rsidP="00E35BF1">
      <w:pPr>
        <w:pStyle w:val="Prrafodelista"/>
        <w:numPr>
          <w:ilvl w:val="0"/>
          <w:numId w:val="15"/>
        </w:numPr>
        <w:spacing w:before="0" w:line="276" w:lineRule="auto"/>
        <w:jc w:val="left"/>
        <w:rPr>
          <w:rFonts w:eastAsia="Times New Roman"/>
          <w:color w:val="222222"/>
          <w:sz w:val="22"/>
          <w:szCs w:val="22"/>
          <w:lang w:val="es-ES"/>
        </w:rPr>
      </w:pPr>
      <w:r w:rsidRPr="00E35BF1">
        <w:rPr>
          <w:rFonts w:eastAsia="Times New Roman"/>
          <w:color w:val="222222"/>
          <w:sz w:val="22"/>
          <w:szCs w:val="22"/>
          <w:lang w:val="es-ES"/>
        </w:rPr>
        <w:t>Experiencia</w:t>
      </w:r>
      <w:r w:rsidRPr="00E35BF1">
        <w:rPr>
          <w:color w:val="222222"/>
          <w:sz w:val="22"/>
          <w:szCs w:val="22"/>
          <w:lang w:val="es-ES"/>
        </w:rPr>
        <w:t xml:space="preserve"> de </w:t>
      </w:r>
      <w:r w:rsidRPr="00E35BF1">
        <w:rPr>
          <w:rFonts w:eastAsia="Times New Roman"/>
          <w:color w:val="222222"/>
          <w:sz w:val="22"/>
          <w:szCs w:val="22"/>
          <w:lang w:val="es-ES"/>
        </w:rPr>
        <w:t xml:space="preserve">consumo e </w:t>
      </w:r>
      <w:r w:rsidRPr="00E35BF1">
        <w:rPr>
          <w:color w:val="222222"/>
          <w:sz w:val="22"/>
          <w:szCs w:val="22"/>
          <w:lang w:val="es-ES"/>
        </w:rPr>
        <w:t>interacción digital</w:t>
      </w:r>
      <w:r w:rsidR="00492D6C">
        <w:rPr>
          <w:rFonts w:eastAsia="Times New Roman"/>
          <w:color w:val="222222"/>
          <w:sz w:val="22"/>
          <w:szCs w:val="22"/>
          <w:lang w:val="es-ES"/>
        </w:rPr>
        <w:t>: inmersión cualitativa</w:t>
      </w:r>
    </w:p>
    <w:p w14:paraId="6C2976DC" w14:textId="727C9800" w:rsidR="00E35BF1" w:rsidRPr="00E35BF1" w:rsidRDefault="00492D6C" w:rsidP="00E35BF1">
      <w:pPr>
        <w:pStyle w:val="Prrafodelista"/>
        <w:numPr>
          <w:ilvl w:val="0"/>
          <w:numId w:val="15"/>
        </w:numPr>
        <w:spacing w:before="0" w:line="276" w:lineRule="auto"/>
        <w:jc w:val="left"/>
        <w:rPr>
          <w:rFonts w:eastAsia="Times New Roman"/>
          <w:color w:val="222222"/>
          <w:sz w:val="22"/>
          <w:szCs w:val="22"/>
          <w:lang w:val="es-ES"/>
        </w:rPr>
      </w:pPr>
      <w:proofErr w:type="spellStart"/>
      <w:r>
        <w:rPr>
          <w:rFonts w:eastAsia="Times New Roman"/>
          <w:color w:val="222222"/>
          <w:sz w:val="22"/>
          <w:szCs w:val="22"/>
          <w:lang w:val="es-ES"/>
        </w:rPr>
        <w:t>Research</w:t>
      </w:r>
      <w:proofErr w:type="spellEnd"/>
      <w:r>
        <w:rPr>
          <w:rFonts w:eastAsia="Times New Roman"/>
          <w:color w:val="222222"/>
          <w:sz w:val="22"/>
          <w:szCs w:val="22"/>
          <w:lang w:val="es-ES"/>
        </w:rPr>
        <w:t xml:space="preserve"> de laboratorio digital: evaluación de experiencias digitales</w:t>
      </w:r>
      <w:r w:rsidR="00E35BF1" w:rsidRPr="00E35BF1">
        <w:rPr>
          <w:rFonts w:eastAsia="Times New Roman"/>
          <w:color w:val="222222"/>
          <w:sz w:val="22"/>
          <w:szCs w:val="22"/>
          <w:lang w:val="es-ES"/>
        </w:rPr>
        <w:t>.  </w:t>
      </w:r>
    </w:p>
    <w:p w14:paraId="0DC1BC5A" w14:textId="30E02CAA" w:rsidR="00E35BF1" w:rsidRPr="00E35BF1" w:rsidRDefault="00E35BF1" w:rsidP="00E35BF1">
      <w:pPr>
        <w:pStyle w:val="Prrafodelista"/>
        <w:numPr>
          <w:ilvl w:val="0"/>
          <w:numId w:val="15"/>
        </w:numPr>
        <w:spacing w:before="0" w:line="276" w:lineRule="auto"/>
        <w:jc w:val="left"/>
        <w:rPr>
          <w:rFonts w:eastAsia="Times New Roman"/>
          <w:color w:val="222222"/>
          <w:sz w:val="22"/>
          <w:szCs w:val="22"/>
        </w:rPr>
      </w:pPr>
      <w:proofErr w:type="spellStart"/>
      <w:r w:rsidRPr="00E35BF1">
        <w:rPr>
          <w:rFonts w:eastAsia="Times New Roman"/>
          <w:color w:val="222222"/>
          <w:sz w:val="22"/>
          <w:szCs w:val="22"/>
        </w:rPr>
        <w:t>Activando</w:t>
      </w:r>
      <w:proofErr w:type="spellEnd"/>
      <w:r w:rsidRPr="00E35BF1">
        <w:rPr>
          <w:rFonts w:eastAsia="Times New Roman"/>
          <w:color w:val="222222"/>
          <w:sz w:val="22"/>
          <w:szCs w:val="22"/>
        </w:rPr>
        <w:t xml:space="preserve"> </w:t>
      </w:r>
      <w:proofErr w:type="spellStart"/>
      <w:r w:rsidR="00492D6C">
        <w:rPr>
          <w:rFonts w:eastAsia="Times New Roman"/>
          <w:color w:val="222222"/>
          <w:sz w:val="22"/>
          <w:szCs w:val="22"/>
        </w:rPr>
        <w:t>desde</w:t>
      </w:r>
      <w:proofErr w:type="spellEnd"/>
      <w:r w:rsidR="00492D6C">
        <w:rPr>
          <w:rFonts w:eastAsia="Times New Roman"/>
          <w:color w:val="222222"/>
          <w:sz w:val="22"/>
          <w:szCs w:val="22"/>
        </w:rPr>
        <w:t xml:space="preserve"> la </w:t>
      </w:r>
      <w:proofErr w:type="spellStart"/>
      <w:r w:rsidR="00492D6C">
        <w:rPr>
          <w:rFonts w:eastAsia="Times New Roman"/>
          <w:color w:val="222222"/>
          <w:sz w:val="22"/>
          <w:szCs w:val="22"/>
        </w:rPr>
        <w:t>persuasión</w:t>
      </w:r>
      <w:proofErr w:type="spellEnd"/>
      <w:r w:rsidRPr="00E35BF1">
        <w:rPr>
          <w:rFonts w:eastAsia="Times New Roman"/>
          <w:color w:val="222222"/>
          <w:sz w:val="22"/>
          <w:szCs w:val="22"/>
        </w:rPr>
        <w:t>.</w:t>
      </w:r>
    </w:p>
    <w:p w14:paraId="5C639366" w14:textId="261C6896" w:rsidR="00E35BF1" w:rsidRPr="00E35BF1" w:rsidRDefault="00E35BF1" w:rsidP="00E35BF1">
      <w:pPr>
        <w:pStyle w:val="Prrafodelista"/>
        <w:numPr>
          <w:ilvl w:val="0"/>
          <w:numId w:val="15"/>
        </w:numPr>
        <w:spacing w:before="0" w:line="276" w:lineRule="auto"/>
        <w:jc w:val="left"/>
        <w:rPr>
          <w:rFonts w:eastAsia="Times New Roman"/>
          <w:color w:val="222222"/>
          <w:sz w:val="22"/>
          <w:szCs w:val="22"/>
          <w:lang w:val="es-ES"/>
        </w:rPr>
      </w:pPr>
      <w:r w:rsidRPr="00E35BF1">
        <w:rPr>
          <w:rFonts w:eastAsia="Times New Roman"/>
          <w:color w:val="222222"/>
          <w:sz w:val="22"/>
          <w:szCs w:val="22"/>
          <w:lang w:val="es-ES"/>
        </w:rPr>
        <w:t xml:space="preserve">Medición </w:t>
      </w:r>
      <w:r w:rsidR="00FB4728">
        <w:rPr>
          <w:rFonts w:eastAsia="Times New Roman"/>
          <w:color w:val="222222"/>
          <w:sz w:val="22"/>
          <w:szCs w:val="22"/>
          <w:lang w:val="es-ES"/>
        </w:rPr>
        <w:t>desde el</w:t>
      </w:r>
      <w:r w:rsidRPr="00E35BF1">
        <w:rPr>
          <w:rFonts w:eastAsia="Times New Roman"/>
          <w:color w:val="222222"/>
          <w:sz w:val="22"/>
          <w:szCs w:val="22"/>
          <w:lang w:val="es-ES"/>
        </w:rPr>
        <w:t xml:space="preserve"> neuromarketing.</w:t>
      </w:r>
    </w:p>
    <w:p w14:paraId="6B87C4A9" w14:textId="77777777" w:rsidR="00EE5271" w:rsidRDefault="00EE5271" w:rsidP="00E35BF1">
      <w:pPr>
        <w:pBdr>
          <w:bottom w:val="single" w:sz="4" w:space="1" w:color="auto"/>
        </w:pBdr>
        <w:spacing w:line="276" w:lineRule="auto"/>
        <w:rPr>
          <w:b/>
          <w:lang w:val="es-ES_tradnl"/>
        </w:rPr>
      </w:pPr>
    </w:p>
    <w:p w14:paraId="3865ADC1" w14:textId="77777777" w:rsidR="00051418" w:rsidRDefault="00051418" w:rsidP="00E35BF1">
      <w:pPr>
        <w:pBdr>
          <w:bottom w:val="single" w:sz="4" w:space="1" w:color="auto"/>
        </w:pBdr>
        <w:spacing w:line="276" w:lineRule="auto"/>
        <w:rPr>
          <w:b/>
          <w:lang w:val="es-ES_tradnl"/>
        </w:rPr>
      </w:pPr>
    </w:p>
    <w:p w14:paraId="538C5219" w14:textId="77777777" w:rsidR="00E55BD5" w:rsidRDefault="00E55BD5" w:rsidP="00E35BF1">
      <w:pPr>
        <w:pBdr>
          <w:bottom w:val="single" w:sz="4" w:space="1" w:color="auto"/>
        </w:pBdr>
        <w:spacing w:line="276" w:lineRule="auto"/>
        <w:rPr>
          <w:b/>
          <w:lang w:val="es-ES_tradnl"/>
        </w:rPr>
      </w:pPr>
    </w:p>
    <w:p w14:paraId="5CB5C186" w14:textId="50BF3CCD" w:rsidR="00E35BF1" w:rsidRPr="00E35BF1" w:rsidRDefault="004E784A" w:rsidP="00E35BF1">
      <w:pPr>
        <w:pBdr>
          <w:bottom w:val="single" w:sz="4" w:space="1" w:color="auto"/>
        </w:pBdr>
        <w:spacing w:line="276" w:lineRule="auto"/>
        <w:rPr>
          <w:b/>
          <w:lang w:val="es-ES_tradnl"/>
        </w:rPr>
      </w:pPr>
      <w:r>
        <w:rPr>
          <w:b/>
          <w:lang w:val="es-ES_tradnl"/>
        </w:rPr>
        <w:lastRenderedPageBreak/>
        <w:t>S</w:t>
      </w:r>
      <w:r w:rsidR="00E35BF1" w:rsidRPr="00E35BF1">
        <w:rPr>
          <w:b/>
          <w:lang w:val="es-ES_tradnl"/>
        </w:rPr>
        <w:t xml:space="preserve">ocial Media </w:t>
      </w:r>
      <w:proofErr w:type="spellStart"/>
      <w:r w:rsidR="00E35BF1" w:rsidRPr="00E35BF1">
        <w:rPr>
          <w:b/>
          <w:lang w:val="es-ES_tradnl"/>
        </w:rPr>
        <w:t>Intelligence</w:t>
      </w:r>
      <w:proofErr w:type="spellEnd"/>
      <w:r w:rsidR="00E35BF1" w:rsidRPr="00E35BF1">
        <w:rPr>
          <w:b/>
          <w:lang w:val="es-ES_tradnl"/>
        </w:rPr>
        <w:t xml:space="preserve"> y analítica web</w:t>
      </w:r>
    </w:p>
    <w:p w14:paraId="56CA0EE1" w14:textId="77777777" w:rsidR="00E35BF1" w:rsidRDefault="00E35BF1" w:rsidP="00E35BF1">
      <w:pPr>
        <w:spacing w:line="276" w:lineRule="auto"/>
        <w:rPr>
          <w:lang w:val="es-ES_tradnl"/>
        </w:rPr>
      </w:pPr>
      <w:r w:rsidRPr="00E35BF1">
        <w:rPr>
          <w:lang w:val="es-ES_tradnl"/>
        </w:rPr>
        <w:t>Este módulo se enfoca a las tecnologías de análisis web y cómo las empresas y las organizaciones pueden utilizar la tecnología para medir el tráfico web, mejorar la presencia comercial y realizar estudios de mercado centrados en neuromarketing. En el módulo, también se trabajará cómo analizar datos de redes sociales y aplicar ese análisis para desarrollar estrategias de marketing.</w:t>
      </w:r>
    </w:p>
    <w:p w14:paraId="20A9A8A1" w14:textId="77777777" w:rsidR="00EB2DA4" w:rsidRPr="00E35BF1" w:rsidRDefault="00EB2DA4" w:rsidP="00E35BF1">
      <w:pPr>
        <w:spacing w:line="276" w:lineRule="auto"/>
        <w:rPr>
          <w:lang w:val="es-ES_tradnl"/>
        </w:rPr>
      </w:pPr>
    </w:p>
    <w:p w14:paraId="27B6E8A1" w14:textId="77777777" w:rsidR="00E35BF1" w:rsidRPr="00E35BF1" w:rsidRDefault="00E35BF1" w:rsidP="00E35BF1">
      <w:pPr>
        <w:spacing w:line="276" w:lineRule="auto"/>
        <w:rPr>
          <w:u w:val="single"/>
          <w:lang w:val="es-ES_tradnl"/>
        </w:rPr>
      </w:pPr>
      <w:r w:rsidRPr="00E35BF1">
        <w:rPr>
          <w:u w:val="single"/>
          <w:lang w:val="es-ES_tradnl"/>
        </w:rPr>
        <w:t>Temas abordados:</w:t>
      </w:r>
    </w:p>
    <w:p w14:paraId="2F072E8C" w14:textId="231E488E" w:rsidR="00E35BF1" w:rsidRPr="00E35BF1" w:rsidRDefault="00492D6C" w:rsidP="00E35BF1">
      <w:pPr>
        <w:pStyle w:val="Prrafodelista"/>
        <w:numPr>
          <w:ilvl w:val="0"/>
          <w:numId w:val="16"/>
        </w:numPr>
        <w:spacing w:before="0" w:after="200" w:line="276" w:lineRule="auto"/>
        <w:rPr>
          <w:rFonts w:eastAsiaTheme="minorHAnsi"/>
          <w:sz w:val="22"/>
          <w:szCs w:val="22"/>
          <w:lang w:val="es-ES_tradnl"/>
        </w:rPr>
      </w:pPr>
      <w:r>
        <w:rPr>
          <w:rFonts w:eastAsia="Times New Roman"/>
          <w:color w:val="222222"/>
          <w:sz w:val="22"/>
          <w:szCs w:val="22"/>
          <w:lang w:val="es-ES"/>
        </w:rPr>
        <w:t>Fundamentos de la Analítica web</w:t>
      </w:r>
      <w:r w:rsidR="00E35BF1" w:rsidRPr="00E35BF1">
        <w:rPr>
          <w:rFonts w:eastAsia="Times New Roman"/>
          <w:color w:val="222222"/>
          <w:sz w:val="22"/>
          <w:szCs w:val="22"/>
          <w:lang w:val="es-ES"/>
        </w:rPr>
        <w:t>.</w:t>
      </w:r>
    </w:p>
    <w:p w14:paraId="41918454" w14:textId="2BB11F48" w:rsidR="00E35BF1" w:rsidRPr="00E35BF1" w:rsidRDefault="00492D6C" w:rsidP="00E35BF1">
      <w:pPr>
        <w:pStyle w:val="Prrafodelista"/>
        <w:numPr>
          <w:ilvl w:val="0"/>
          <w:numId w:val="16"/>
        </w:numPr>
        <w:spacing w:before="0" w:after="200" w:line="276" w:lineRule="auto"/>
        <w:rPr>
          <w:rFonts w:eastAsiaTheme="minorHAnsi"/>
          <w:sz w:val="22"/>
          <w:szCs w:val="22"/>
          <w:lang w:val="es-ES_tradnl"/>
        </w:rPr>
      </w:pPr>
      <w:r>
        <w:rPr>
          <w:rFonts w:eastAsia="Times New Roman"/>
          <w:color w:val="222222"/>
          <w:sz w:val="22"/>
          <w:szCs w:val="22"/>
          <w:lang w:val="es-ES"/>
        </w:rPr>
        <w:t>Análisis de nuestro negocio en la web</w:t>
      </w:r>
      <w:r w:rsidR="00E35BF1" w:rsidRPr="00E35BF1">
        <w:rPr>
          <w:rFonts w:eastAsia="Times New Roman"/>
          <w:color w:val="222222"/>
          <w:sz w:val="22"/>
          <w:szCs w:val="22"/>
          <w:lang w:val="es-ES"/>
        </w:rPr>
        <w:t>.</w:t>
      </w:r>
    </w:p>
    <w:p w14:paraId="068E71B2" w14:textId="4509DE87" w:rsidR="00E35BF1" w:rsidRPr="00E35BF1" w:rsidRDefault="00492D6C" w:rsidP="00E35BF1">
      <w:pPr>
        <w:pStyle w:val="Prrafodelista"/>
        <w:numPr>
          <w:ilvl w:val="0"/>
          <w:numId w:val="16"/>
        </w:numPr>
        <w:spacing w:before="0" w:after="200" w:line="276" w:lineRule="auto"/>
        <w:rPr>
          <w:rFonts w:eastAsiaTheme="minorHAnsi"/>
          <w:sz w:val="22"/>
          <w:szCs w:val="22"/>
          <w:lang w:val="es-ES_tradnl"/>
        </w:rPr>
      </w:pPr>
      <w:r>
        <w:rPr>
          <w:rFonts w:eastAsia="Times New Roman"/>
          <w:color w:val="222222"/>
          <w:sz w:val="22"/>
          <w:szCs w:val="22"/>
          <w:lang w:val="es-ES"/>
        </w:rPr>
        <w:t>Plan de social media y medición en las RRSS</w:t>
      </w:r>
      <w:r w:rsidR="00E35BF1" w:rsidRPr="00E35BF1">
        <w:rPr>
          <w:rFonts w:eastAsia="Times New Roman"/>
          <w:color w:val="222222"/>
          <w:sz w:val="22"/>
          <w:szCs w:val="22"/>
          <w:lang w:val="es-ES"/>
        </w:rPr>
        <w:t>.</w:t>
      </w:r>
    </w:p>
    <w:p w14:paraId="1742314F" w14:textId="58589909" w:rsidR="00DF4A2A" w:rsidRPr="00903CEA" w:rsidRDefault="00492D6C" w:rsidP="00903CEA">
      <w:pPr>
        <w:pStyle w:val="Prrafodelista"/>
        <w:numPr>
          <w:ilvl w:val="0"/>
          <w:numId w:val="16"/>
        </w:numPr>
        <w:spacing w:before="0" w:after="200" w:line="276" w:lineRule="auto"/>
        <w:rPr>
          <w:b/>
          <w:lang w:val="es-ES_tradnl"/>
        </w:rPr>
      </w:pPr>
      <w:r>
        <w:rPr>
          <w:rFonts w:eastAsia="Times New Roman"/>
          <w:color w:val="222222"/>
          <w:sz w:val="22"/>
          <w:szCs w:val="22"/>
          <w:lang w:val="es-ES"/>
        </w:rPr>
        <w:t>Social media optimización y reputación online</w:t>
      </w:r>
      <w:r w:rsidR="00DF4A2A">
        <w:rPr>
          <w:rFonts w:eastAsiaTheme="minorHAnsi"/>
          <w:lang w:val="es-ES_tradnl"/>
        </w:rPr>
        <w:t>.</w:t>
      </w:r>
    </w:p>
    <w:p w14:paraId="21AA99D3" w14:textId="2AE507E1" w:rsidR="00E35BF1" w:rsidRPr="00E35BF1" w:rsidRDefault="00051418" w:rsidP="00E35BF1">
      <w:pPr>
        <w:pBdr>
          <w:bottom w:val="single" w:sz="4" w:space="1" w:color="auto"/>
        </w:pBdr>
        <w:spacing w:line="276" w:lineRule="auto"/>
        <w:rPr>
          <w:b/>
          <w:lang w:val="es-ES_tradnl"/>
        </w:rPr>
      </w:pPr>
      <w:r>
        <w:rPr>
          <w:b/>
          <w:lang w:val="es-ES_tradnl"/>
        </w:rPr>
        <w:t>Neuromarketing aplicado a entornos ocupacionales</w:t>
      </w:r>
    </w:p>
    <w:p w14:paraId="19891448" w14:textId="5CF6A076" w:rsidR="00E35BF1" w:rsidRPr="008C5481" w:rsidRDefault="00051418" w:rsidP="008C5481">
      <w:pPr>
        <w:rPr>
          <w:lang w:val="es-ES"/>
        </w:rPr>
      </w:pPr>
      <w:r w:rsidRPr="008C5481">
        <w:rPr>
          <w:lang w:val="es-ES"/>
        </w:rPr>
        <w:t xml:space="preserve">El neuromarketing aplicado a los diferentes campos ocupacionales hace un aporte significativo en el mundo empresarial </w:t>
      </w:r>
      <w:r w:rsidR="00483309">
        <w:rPr>
          <w:lang w:val="es-ES"/>
        </w:rPr>
        <w:t xml:space="preserve">y </w:t>
      </w:r>
      <w:r w:rsidRPr="008C5481">
        <w:rPr>
          <w:lang w:val="es-ES"/>
        </w:rPr>
        <w:t xml:space="preserve">tiene la capacidad de indagar y comprender el comportamiento del consumidor haciendo uso de diferentes herramientas </w:t>
      </w:r>
      <w:r w:rsidR="00483309">
        <w:rPr>
          <w:lang w:val="es-ES"/>
        </w:rPr>
        <w:t xml:space="preserve">que </w:t>
      </w:r>
      <w:r w:rsidRPr="008C5481">
        <w:rPr>
          <w:lang w:val="es-ES"/>
        </w:rPr>
        <w:t>permiten investigar el mercado, segmentarlo y desarrollar estrategias exitosas en materia de productos.</w:t>
      </w:r>
    </w:p>
    <w:p w14:paraId="3ADBC47B" w14:textId="77777777" w:rsidR="00EB2DA4" w:rsidRPr="00E35BF1" w:rsidRDefault="00EB2DA4" w:rsidP="00E35BF1">
      <w:pPr>
        <w:spacing w:line="276" w:lineRule="auto"/>
        <w:rPr>
          <w:lang w:val="es-ES_tradnl"/>
        </w:rPr>
      </w:pPr>
    </w:p>
    <w:p w14:paraId="1C0D709D" w14:textId="77777777" w:rsidR="00E35BF1" w:rsidRPr="00E35BF1" w:rsidRDefault="00E35BF1" w:rsidP="00E35BF1">
      <w:pPr>
        <w:spacing w:line="276" w:lineRule="auto"/>
        <w:rPr>
          <w:u w:val="single"/>
          <w:lang w:val="es-ES_tradnl"/>
        </w:rPr>
      </w:pPr>
      <w:r w:rsidRPr="00E35BF1">
        <w:rPr>
          <w:u w:val="single"/>
          <w:lang w:val="es-ES_tradnl"/>
        </w:rPr>
        <w:t>Temas abordados:</w:t>
      </w:r>
    </w:p>
    <w:p w14:paraId="3A4B1E6D" w14:textId="5667293D" w:rsidR="00E35BF1" w:rsidRPr="008C5481" w:rsidRDefault="005129BA" w:rsidP="00E35BF1">
      <w:pPr>
        <w:pStyle w:val="Prrafodelista"/>
        <w:numPr>
          <w:ilvl w:val="0"/>
          <w:numId w:val="17"/>
        </w:numPr>
        <w:spacing w:before="0" w:after="200" w:line="276" w:lineRule="auto"/>
        <w:rPr>
          <w:b/>
          <w:sz w:val="22"/>
          <w:szCs w:val="22"/>
          <w:lang w:val="es-ES_tradnl"/>
        </w:rPr>
      </w:pPr>
      <w:r>
        <w:rPr>
          <w:sz w:val="22"/>
          <w:szCs w:val="22"/>
          <w:lang w:val="es-ES_tradnl"/>
        </w:rPr>
        <w:t>Neuromarketing y su aplicación a las 4Ps.</w:t>
      </w:r>
    </w:p>
    <w:p w14:paraId="00428FDD" w14:textId="1C177CBA" w:rsidR="005129BA" w:rsidRPr="008C5481" w:rsidRDefault="00051418" w:rsidP="00E35BF1">
      <w:pPr>
        <w:pStyle w:val="Prrafodelista"/>
        <w:numPr>
          <w:ilvl w:val="0"/>
          <w:numId w:val="17"/>
        </w:numPr>
        <w:spacing w:before="0" w:after="200" w:line="276" w:lineRule="auto"/>
        <w:rPr>
          <w:b/>
          <w:sz w:val="22"/>
          <w:szCs w:val="22"/>
          <w:lang w:val="es-ES_tradnl"/>
        </w:rPr>
      </w:pPr>
      <w:r>
        <w:rPr>
          <w:sz w:val="22"/>
          <w:szCs w:val="22"/>
          <w:lang w:val="es-ES_tradnl"/>
        </w:rPr>
        <w:t xml:space="preserve">Neuromarketing aplicado a las ventas: </w:t>
      </w:r>
      <w:proofErr w:type="spellStart"/>
      <w:r>
        <w:rPr>
          <w:sz w:val="22"/>
          <w:szCs w:val="22"/>
          <w:lang w:val="es-ES_tradnl"/>
        </w:rPr>
        <w:t>neuroventas</w:t>
      </w:r>
      <w:proofErr w:type="spellEnd"/>
      <w:r w:rsidR="005129BA">
        <w:rPr>
          <w:sz w:val="22"/>
          <w:szCs w:val="22"/>
          <w:lang w:val="es-ES_tradnl"/>
        </w:rPr>
        <w:t>.</w:t>
      </w:r>
    </w:p>
    <w:p w14:paraId="5858335B" w14:textId="6FA98FDA" w:rsidR="005129BA" w:rsidRPr="008C5481" w:rsidRDefault="00051418" w:rsidP="00E35BF1">
      <w:pPr>
        <w:pStyle w:val="Prrafodelista"/>
        <w:numPr>
          <w:ilvl w:val="0"/>
          <w:numId w:val="17"/>
        </w:numPr>
        <w:spacing w:before="0" w:after="200" w:line="276" w:lineRule="auto"/>
        <w:rPr>
          <w:b/>
          <w:sz w:val="22"/>
          <w:szCs w:val="22"/>
          <w:lang w:val="es-ES_tradnl"/>
        </w:rPr>
      </w:pPr>
      <w:r>
        <w:rPr>
          <w:sz w:val="22"/>
          <w:szCs w:val="22"/>
          <w:lang w:val="es-ES_tradnl"/>
        </w:rPr>
        <w:t xml:space="preserve">Neuromarketing 5.0: </w:t>
      </w:r>
      <w:proofErr w:type="spellStart"/>
      <w:r>
        <w:rPr>
          <w:sz w:val="22"/>
          <w:szCs w:val="22"/>
          <w:lang w:val="es-ES_tradnl"/>
        </w:rPr>
        <w:t>neuroturismo</w:t>
      </w:r>
      <w:proofErr w:type="spellEnd"/>
      <w:r>
        <w:rPr>
          <w:sz w:val="22"/>
          <w:szCs w:val="22"/>
          <w:lang w:val="es-ES_tradnl"/>
        </w:rPr>
        <w:t xml:space="preserve">, </w:t>
      </w:r>
      <w:proofErr w:type="spellStart"/>
      <w:r>
        <w:rPr>
          <w:sz w:val="22"/>
          <w:szCs w:val="22"/>
          <w:lang w:val="es-ES_tradnl"/>
        </w:rPr>
        <w:t>neuropolítica</w:t>
      </w:r>
      <w:proofErr w:type="spellEnd"/>
      <w:r>
        <w:rPr>
          <w:sz w:val="22"/>
          <w:szCs w:val="22"/>
          <w:lang w:val="es-ES_tradnl"/>
        </w:rPr>
        <w:t xml:space="preserve">, </w:t>
      </w:r>
      <w:proofErr w:type="spellStart"/>
      <w:r>
        <w:rPr>
          <w:sz w:val="22"/>
          <w:szCs w:val="22"/>
          <w:lang w:val="es-ES_tradnl"/>
        </w:rPr>
        <w:t>neuroarquitectura</w:t>
      </w:r>
      <w:proofErr w:type="spellEnd"/>
      <w:r>
        <w:rPr>
          <w:sz w:val="22"/>
          <w:szCs w:val="22"/>
          <w:lang w:val="es-ES_tradnl"/>
        </w:rPr>
        <w:t xml:space="preserve">, </w:t>
      </w:r>
      <w:proofErr w:type="spellStart"/>
      <w:r>
        <w:rPr>
          <w:sz w:val="22"/>
          <w:szCs w:val="22"/>
          <w:lang w:val="es-ES_tradnl"/>
        </w:rPr>
        <w:t>neurodidáctica</w:t>
      </w:r>
      <w:proofErr w:type="spellEnd"/>
    </w:p>
    <w:p w14:paraId="0E0E48CC" w14:textId="48B33800" w:rsidR="005129BA" w:rsidRPr="00022E9E" w:rsidRDefault="005129BA" w:rsidP="00E35BF1">
      <w:pPr>
        <w:pStyle w:val="Prrafodelista"/>
        <w:numPr>
          <w:ilvl w:val="0"/>
          <w:numId w:val="17"/>
        </w:numPr>
        <w:spacing w:before="0" w:after="200" w:line="276" w:lineRule="auto"/>
        <w:rPr>
          <w:b/>
          <w:sz w:val="22"/>
          <w:szCs w:val="22"/>
          <w:lang w:val="es-ES_tradnl"/>
        </w:rPr>
      </w:pPr>
      <w:r>
        <w:rPr>
          <w:sz w:val="22"/>
          <w:szCs w:val="22"/>
          <w:lang w:val="es-ES_tradnl"/>
        </w:rPr>
        <w:t>Neuromarketing personal</w:t>
      </w:r>
      <w:r w:rsidR="00051418">
        <w:rPr>
          <w:sz w:val="22"/>
          <w:szCs w:val="22"/>
          <w:lang w:val="es-ES_tradnl"/>
        </w:rPr>
        <w:t xml:space="preserve"> y social media</w:t>
      </w:r>
    </w:p>
    <w:p w14:paraId="7889EC5D" w14:textId="77777777" w:rsidR="00BE4F08" w:rsidRDefault="00BE4F08" w:rsidP="00E35BF1">
      <w:pPr>
        <w:pBdr>
          <w:bottom w:val="single" w:sz="4" w:space="1" w:color="auto"/>
        </w:pBdr>
        <w:spacing w:line="276" w:lineRule="auto"/>
        <w:rPr>
          <w:b/>
          <w:lang w:val="es-ES_tradnl"/>
        </w:rPr>
      </w:pPr>
    </w:p>
    <w:p w14:paraId="6EDB16EF" w14:textId="68ED740C" w:rsidR="00E35BF1" w:rsidRPr="00022E9E" w:rsidRDefault="00E35BF1" w:rsidP="00E35BF1">
      <w:pPr>
        <w:pBdr>
          <w:bottom w:val="single" w:sz="4" w:space="1" w:color="auto"/>
        </w:pBdr>
        <w:spacing w:line="276" w:lineRule="auto"/>
        <w:rPr>
          <w:lang w:val="es-ES"/>
        </w:rPr>
      </w:pPr>
      <w:r w:rsidRPr="00022E9E">
        <w:rPr>
          <w:b/>
          <w:lang w:val="es-ES_tradnl"/>
        </w:rPr>
        <w:t xml:space="preserve">Neurociencia aplicada al </w:t>
      </w:r>
      <w:r w:rsidR="000C4014" w:rsidRPr="00022E9E">
        <w:rPr>
          <w:b/>
          <w:lang w:val="es-ES_tradnl"/>
        </w:rPr>
        <w:t>desarrollo organizacional</w:t>
      </w:r>
    </w:p>
    <w:p w14:paraId="6ABC57C6" w14:textId="77777777" w:rsidR="00E35BF1" w:rsidRDefault="00E35BF1" w:rsidP="00E35BF1">
      <w:pPr>
        <w:spacing w:line="276" w:lineRule="auto"/>
        <w:rPr>
          <w:lang w:val="es-ES_tradnl"/>
        </w:rPr>
      </w:pPr>
      <w:r w:rsidRPr="00E35BF1">
        <w:rPr>
          <w:lang w:val="es-ES_tradnl"/>
        </w:rPr>
        <w:t xml:space="preserve">En este módulo, se trabajan los mecanismos emocionales y relacionales que entran en juego en las relaciones dentro de las organizaciones. La aplicación del </w:t>
      </w:r>
      <w:proofErr w:type="spellStart"/>
      <w:r w:rsidRPr="00E35BF1">
        <w:rPr>
          <w:lang w:val="es-ES_tradnl"/>
        </w:rPr>
        <w:t>neuromanagement</w:t>
      </w:r>
      <w:proofErr w:type="spellEnd"/>
      <w:r w:rsidRPr="00E35BF1">
        <w:rPr>
          <w:lang w:val="es-ES_tradnl"/>
        </w:rPr>
        <w:t xml:space="preserve"> permite detectar, incorporar e innovar los recursos materiales y humanos para optimizar los vínculos entre ellos y generar los resultados esperados.  </w:t>
      </w:r>
    </w:p>
    <w:p w14:paraId="56802A95" w14:textId="77777777" w:rsidR="00EB2DA4" w:rsidRPr="00E35BF1" w:rsidRDefault="00EB2DA4" w:rsidP="00E35BF1">
      <w:pPr>
        <w:spacing w:line="276" w:lineRule="auto"/>
        <w:rPr>
          <w:lang w:val="es-ES"/>
        </w:rPr>
      </w:pPr>
    </w:p>
    <w:p w14:paraId="0DEE864D" w14:textId="77777777" w:rsidR="00E35BF1" w:rsidRPr="00E35BF1" w:rsidRDefault="00E35BF1" w:rsidP="00E35BF1">
      <w:pPr>
        <w:spacing w:line="276" w:lineRule="auto"/>
        <w:rPr>
          <w:u w:val="single"/>
          <w:lang w:val="es-ES_tradnl"/>
        </w:rPr>
      </w:pPr>
      <w:r w:rsidRPr="00E35BF1">
        <w:rPr>
          <w:u w:val="single"/>
          <w:lang w:val="es-ES_tradnl"/>
        </w:rPr>
        <w:t>Temas abordados:</w:t>
      </w:r>
    </w:p>
    <w:p w14:paraId="12A2E83B" w14:textId="59F3DCDD" w:rsidR="00E35BF1" w:rsidRPr="00E35BF1" w:rsidRDefault="00E35BF1" w:rsidP="00E35BF1">
      <w:pPr>
        <w:pStyle w:val="Prrafodelista"/>
        <w:numPr>
          <w:ilvl w:val="0"/>
          <w:numId w:val="18"/>
        </w:numPr>
        <w:spacing w:before="0" w:after="200" w:line="276" w:lineRule="auto"/>
        <w:rPr>
          <w:sz w:val="22"/>
          <w:szCs w:val="22"/>
          <w:lang w:val="es-ES_tradnl"/>
        </w:rPr>
      </w:pPr>
      <w:r w:rsidRPr="00E35BF1">
        <w:rPr>
          <w:sz w:val="22"/>
          <w:szCs w:val="22"/>
          <w:lang w:val="es-ES_tradnl"/>
        </w:rPr>
        <w:t>Aportación de la neurociencia a la gestión empresarial</w:t>
      </w:r>
      <w:r w:rsidR="00BE4F08">
        <w:rPr>
          <w:sz w:val="22"/>
          <w:szCs w:val="22"/>
          <w:lang w:val="es-ES_tradnl"/>
        </w:rPr>
        <w:t>: pensamiento estratégico e innovación disruptiva</w:t>
      </w:r>
    </w:p>
    <w:p w14:paraId="238C87DF" w14:textId="3684F660" w:rsidR="00E35BF1" w:rsidRDefault="00BD3D8C" w:rsidP="00E35BF1">
      <w:pPr>
        <w:pStyle w:val="Prrafodelista"/>
        <w:numPr>
          <w:ilvl w:val="0"/>
          <w:numId w:val="18"/>
        </w:numPr>
        <w:spacing w:before="0" w:after="200" w:line="276" w:lineRule="auto"/>
        <w:rPr>
          <w:sz w:val="22"/>
          <w:szCs w:val="22"/>
          <w:lang w:val="es-ES_tradnl"/>
        </w:rPr>
      </w:pPr>
      <w:proofErr w:type="spellStart"/>
      <w:r>
        <w:rPr>
          <w:sz w:val="22"/>
          <w:szCs w:val="22"/>
          <w:lang w:val="es-ES_tradnl"/>
        </w:rPr>
        <w:t>Neuroliderazgo</w:t>
      </w:r>
      <w:proofErr w:type="spellEnd"/>
    </w:p>
    <w:p w14:paraId="25ECA2A9" w14:textId="44F53CCD" w:rsidR="00051418" w:rsidRPr="00E35BF1" w:rsidRDefault="00051418" w:rsidP="00E35BF1">
      <w:pPr>
        <w:pStyle w:val="Prrafodelista"/>
        <w:numPr>
          <w:ilvl w:val="0"/>
          <w:numId w:val="18"/>
        </w:numPr>
        <w:spacing w:before="0" w:after="200" w:line="276" w:lineRule="auto"/>
        <w:rPr>
          <w:sz w:val="22"/>
          <w:szCs w:val="22"/>
          <w:lang w:val="es-ES_tradnl"/>
        </w:rPr>
      </w:pPr>
      <w:proofErr w:type="spellStart"/>
      <w:r>
        <w:rPr>
          <w:sz w:val="22"/>
          <w:szCs w:val="22"/>
          <w:lang w:val="es-ES_tradnl"/>
        </w:rPr>
        <w:t>Neuroproductividad</w:t>
      </w:r>
      <w:proofErr w:type="spellEnd"/>
    </w:p>
    <w:p w14:paraId="36ED9FB8" w14:textId="036CBA84" w:rsidR="00E35BF1" w:rsidRDefault="00BE4F08" w:rsidP="00E35BF1">
      <w:pPr>
        <w:pStyle w:val="Prrafodelista"/>
        <w:numPr>
          <w:ilvl w:val="0"/>
          <w:numId w:val="18"/>
        </w:numPr>
        <w:spacing w:before="0" w:after="200" w:line="276" w:lineRule="auto"/>
        <w:rPr>
          <w:sz w:val="22"/>
          <w:szCs w:val="22"/>
          <w:lang w:val="es-ES_tradnl"/>
        </w:rPr>
      </w:pPr>
      <w:r>
        <w:rPr>
          <w:sz w:val="22"/>
          <w:szCs w:val="22"/>
          <w:lang w:val="es-ES_tradnl"/>
        </w:rPr>
        <w:t>Nuevas áreas de estudio en neurociencia aplicada en las organizaciones</w:t>
      </w:r>
      <w:r w:rsidR="00E35BF1" w:rsidRPr="00E35BF1">
        <w:rPr>
          <w:sz w:val="22"/>
          <w:szCs w:val="22"/>
          <w:lang w:val="es-ES_tradnl"/>
        </w:rPr>
        <w:t>.</w:t>
      </w:r>
    </w:p>
    <w:p w14:paraId="7CC59435" w14:textId="77777777" w:rsidR="00BE4F08" w:rsidRPr="00E35BF1" w:rsidRDefault="00BE4F08" w:rsidP="00903CEA">
      <w:pPr>
        <w:pStyle w:val="Prrafodelista"/>
        <w:spacing w:before="0" w:after="200" w:line="276" w:lineRule="auto"/>
        <w:rPr>
          <w:sz w:val="22"/>
          <w:szCs w:val="22"/>
          <w:lang w:val="es-ES_tradnl"/>
        </w:rPr>
      </w:pPr>
    </w:p>
    <w:p w14:paraId="5515257E" w14:textId="77777777" w:rsidR="00E35BF1" w:rsidRPr="00E35BF1" w:rsidRDefault="00E35BF1" w:rsidP="00EB2DA4">
      <w:pPr>
        <w:pBdr>
          <w:top w:val="single" w:sz="4" w:space="1" w:color="auto"/>
          <w:left w:val="single" w:sz="4" w:space="4" w:color="auto"/>
          <w:bottom w:val="single" w:sz="4" w:space="1" w:color="auto"/>
          <w:right w:val="single" w:sz="4" w:space="4" w:color="auto"/>
        </w:pBdr>
        <w:shd w:val="clear" w:color="auto" w:fill="000000" w:themeFill="text1"/>
        <w:spacing w:line="276" w:lineRule="auto"/>
        <w:rPr>
          <w:b/>
          <w:lang w:val="es-ES_tradnl"/>
        </w:rPr>
      </w:pPr>
      <w:r w:rsidRPr="00E35BF1">
        <w:rPr>
          <w:b/>
          <w:lang w:val="es-ES_tradnl"/>
        </w:rPr>
        <w:t>Trabajo Fin de Master (TFM)</w:t>
      </w:r>
    </w:p>
    <w:p w14:paraId="274C2FD6" w14:textId="77777777" w:rsidR="00EB2DA4" w:rsidRDefault="00EB2DA4" w:rsidP="00E35BF1">
      <w:pPr>
        <w:spacing w:line="276" w:lineRule="auto"/>
        <w:rPr>
          <w:color w:val="000000" w:themeColor="text1"/>
          <w:lang w:val="es-ES_tradnl"/>
        </w:rPr>
      </w:pPr>
    </w:p>
    <w:p w14:paraId="30D3EF26" w14:textId="77777777" w:rsidR="00E35BF1" w:rsidRPr="00E35BF1" w:rsidRDefault="00E35BF1" w:rsidP="00E35BF1">
      <w:pPr>
        <w:spacing w:line="276" w:lineRule="auto"/>
        <w:rPr>
          <w:color w:val="000000" w:themeColor="text1"/>
          <w:lang w:val="es-ES_tradnl"/>
        </w:rPr>
      </w:pPr>
      <w:r w:rsidRPr="00E35BF1">
        <w:rPr>
          <w:color w:val="000000" w:themeColor="text1"/>
          <w:lang w:val="es-ES_tradnl"/>
        </w:rPr>
        <w:t xml:space="preserve">Como trabajo fin de máster, los estudiantes diseñarán un proyecto de aplicación de </w:t>
      </w:r>
      <w:proofErr w:type="spellStart"/>
      <w:r w:rsidRPr="00E35BF1">
        <w:rPr>
          <w:color w:val="000000" w:themeColor="text1"/>
          <w:lang w:val="es-ES_tradnl"/>
        </w:rPr>
        <w:t>neuromaketing</w:t>
      </w:r>
      <w:proofErr w:type="spellEnd"/>
      <w:r w:rsidRPr="00E35BF1">
        <w:rPr>
          <w:color w:val="000000" w:themeColor="text1"/>
          <w:lang w:val="es-ES_tradnl"/>
        </w:rPr>
        <w:t xml:space="preserve">. Una propuesta encaminada al diseño de la aplicación de las herramientas de neuromarketing para aumentar la relación y el vínculo con el cliente y aumentar así, la eficacia comercial. Se trata de aplicar, a un caso real, estrategias, acciones, herramientas y técnicas </w:t>
      </w:r>
      <w:r w:rsidRPr="00E35BF1">
        <w:rPr>
          <w:color w:val="000000" w:themeColor="text1"/>
          <w:lang w:val="es-ES_tradnl"/>
        </w:rPr>
        <w:lastRenderedPageBreak/>
        <w:t>que el neuromarketing extrae de las diferentes disciplinas, para aplicarlas en la comprensión de lo que el mercado y los consumidores necesitan.</w:t>
      </w:r>
    </w:p>
    <w:p w14:paraId="4C195B87" w14:textId="77777777" w:rsidR="00BE4F08" w:rsidRPr="00E35BF1" w:rsidRDefault="00BE4F08" w:rsidP="00E35BF1">
      <w:pPr>
        <w:widowControl w:val="0"/>
        <w:autoSpaceDE w:val="0"/>
        <w:autoSpaceDN w:val="0"/>
        <w:adjustRightInd w:val="0"/>
        <w:spacing w:line="276" w:lineRule="auto"/>
        <w:rPr>
          <w:color w:val="000000" w:themeColor="text1"/>
          <w:lang w:val="es-ES_tradnl"/>
        </w:rPr>
      </w:pPr>
    </w:p>
    <w:p w14:paraId="4CBD3B63" w14:textId="77777777" w:rsidR="00E35BF1" w:rsidRPr="00E35BF1" w:rsidRDefault="00E35BF1" w:rsidP="00EB2DA4">
      <w:pPr>
        <w:widowControl w:val="0"/>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lang w:val="es-ES_tradnl"/>
        </w:rPr>
      </w:pPr>
      <w:r w:rsidRPr="00E35BF1">
        <w:rPr>
          <w:b/>
          <w:lang w:val="es-ES_tradnl"/>
        </w:rPr>
        <w:t>Talleres</w:t>
      </w:r>
    </w:p>
    <w:p w14:paraId="129C12BE" w14:textId="77777777" w:rsidR="00EB2DA4" w:rsidRDefault="00EB2DA4" w:rsidP="00E35BF1">
      <w:pPr>
        <w:pBdr>
          <w:bottom w:val="single" w:sz="4" w:space="1" w:color="auto"/>
        </w:pBdr>
        <w:spacing w:line="276" w:lineRule="auto"/>
        <w:rPr>
          <w:b/>
          <w:lang w:val="es-ES"/>
        </w:rPr>
      </w:pPr>
    </w:p>
    <w:p w14:paraId="0887CB55" w14:textId="7D3BFFCA" w:rsidR="00E35BF1" w:rsidRPr="00E35BF1" w:rsidRDefault="00E35BF1" w:rsidP="00E35BF1">
      <w:pPr>
        <w:pBdr>
          <w:bottom w:val="single" w:sz="4" w:space="1" w:color="auto"/>
        </w:pBdr>
        <w:spacing w:line="276" w:lineRule="auto"/>
        <w:rPr>
          <w:b/>
          <w:lang w:val="es-ES"/>
        </w:rPr>
      </w:pPr>
      <w:r w:rsidRPr="00E35BF1">
        <w:rPr>
          <w:b/>
          <w:lang w:val="es-ES"/>
        </w:rPr>
        <w:t xml:space="preserve">Taller 1. Introducción al </w:t>
      </w:r>
      <w:r w:rsidR="00BE4F08">
        <w:rPr>
          <w:b/>
          <w:lang w:val="es-ES"/>
        </w:rPr>
        <w:t>N</w:t>
      </w:r>
      <w:r w:rsidRPr="00E35BF1">
        <w:rPr>
          <w:b/>
          <w:lang w:val="es-ES"/>
        </w:rPr>
        <w:t xml:space="preserve">euromarketing </w:t>
      </w:r>
    </w:p>
    <w:p w14:paraId="241654FB" w14:textId="50F05B68" w:rsidR="00E35BF1" w:rsidRDefault="00E35BF1" w:rsidP="00E35BF1">
      <w:pPr>
        <w:spacing w:line="276" w:lineRule="auto"/>
        <w:rPr>
          <w:lang w:val="es-ES"/>
        </w:rPr>
      </w:pPr>
      <w:r w:rsidRPr="00E35BF1">
        <w:rPr>
          <w:lang w:val="es-ES"/>
        </w:rPr>
        <w:t xml:space="preserve">Taller en el que la directora del programa explicará </w:t>
      </w:r>
      <w:r w:rsidR="00BE4F08">
        <w:rPr>
          <w:lang w:val="es-ES"/>
        </w:rPr>
        <w:t xml:space="preserve">ofrecerá una introducción al neuromarketing, desde </w:t>
      </w:r>
      <w:r w:rsidRPr="00E35BF1">
        <w:rPr>
          <w:lang w:val="es-ES"/>
        </w:rPr>
        <w:t>la conceptualización y las aplicaciones</w:t>
      </w:r>
      <w:r w:rsidR="00BE4F08">
        <w:rPr>
          <w:lang w:val="es-ES"/>
        </w:rPr>
        <w:t xml:space="preserve">, </w:t>
      </w:r>
      <w:r w:rsidRPr="00E35BF1">
        <w:rPr>
          <w:lang w:val="es-ES"/>
        </w:rPr>
        <w:t>el perfil profesional</w:t>
      </w:r>
      <w:r w:rsidR="00BE4F08">
        <w:rPr>
          <w:lang w:val="es-ES"/>
        </w:rPr>
        <w:t xml:space="preserve"> y </w:t>
      </w:r>
      <w:r w:rsidRPr="00E35BF1">
        <w:rPr>
          <w:lang w:val="es-ES"/>
        </w:rPr>
        <w:t>los ámbitos de actuación</w:t>
      </w:r>
      <w:r w:rsidR="004343A3">
        <w:rPr>
          <w:lang w:val="es-ES"/>
        </w:rPr>
        <w:t>.</w:t>
      </w:r>
    </w:p>
    <w:p w14:paraId="07C6E479" w14:textId="77777777" w:rsidR="000C4014" w:rsidRDefault="000C4014" w:rsidP="00E35BF1">
      <w:pPr>
        <w:spacing w:line="276" w:lineRule="auto"/>
        <w:rPr>
          <w:lang w:val="es-ES"/>
        </w:rPr>
      </w:pPr>
    </w:p>
    <w:p w14:paraId="7437ADC7" w14:textId="77777777" w:rsidR="000C4014" w:rsidRPr="00022E9E" w:rsidRDefault="000C4014" w:rsidP="000C4014">
      <w:pPr>
        <w:pBdr>
          <w:bottom w:val="single" w:sz="4" w:space="1" w:color="auto"/>
        </w:pBdr>
        <w:spacing w:line="276" w:lineRule="auto"/>
        <w:rPr>
          <w:b/>
          <w:lang w:val="es-ES"/>
        </w:rPr>
      </w:pPr>
      <w:r w:rsidRPr="00022E9E">
        <w:rPr>
          <w:b/>
          <w:lang w:val="es-ES"/>
        </w:rPr>
        <w:t>Taller 2. Ética y aspectos legales en neuromarketing</w:t>
      </w:r>
    </w:p>
    <w:p w14:paraId="3E6485AF" w14:textId="77777777" w:rsidR="000C4014" w:rsidRPr="00022E9E" w:rsidRDefault="000C4014" w:rsidP="000C4014">
      <w:pPr>
        <w:spacing w:line="276" w:lineRule="auto"/>
        <w:rPr>
          <w:lang w:val="es-ES"/>
        </w:rPr>
      </w:pPr>
      <w:r w:rsidRPr="00022E9E">
        <w:rPr>
          <w:lang w:val="es-ES"/>
        </w:rPr>
        <w:t>Taller en el que se expondrán los aspectos éticos de la práctica del neuromarketing, así como los aspectos legales a tener en cuenta en la práctica profesional y en el desarrollo de las diferentes herramientas y aplicaciones.</w:t>
      </w:r>
    </w:p>
    <w:p w14:paraId="31696E88" w14:textId="77777777" w:rsidR="00EB2DA4" w:rsidRPr="00E35BF1" w:rsidRDefault="00EB2DA4" w:rsidP="00E35BF1">
      <w:pPr>
        <w:spacing w:line="276" w:lineRule="auto"/>
        <w:rPr>
          <w:lang w:val="es-ES"/>
        </w:rPr>
      </w:pPr>
    </w:p>
    <w:p w14:paraId="14EE7D58" w14:textId="11701850" w:rsidR="00EB2DA4" w:rsidRDefault="00E35BF1" w:rsidP="00903CEA">
      <w:pPr>
        <w:pBdr>
          <w:bottom w:val="single" w:sz="4" w:space="1" w:color="auto"/>
        </w:pBdr>
        <w:spacing w:line="276" w:lineRule="auto"/>
        <w:rPr>
          <w:lang w:val="es-ES"/>
        </w:rPr>
      </w:pPr>
      <w:r w:rsidRPr="00E35BF1">
        <w:rPr>
          <w:b/>
          <w:lang w:val="es-ES"/>
        </w:rPr>
        <w:t>Taller 3. Laboratorio de neuromarketing</w:t>
      </w:r>
    </w:p>
    <w:p w14:paraId="47863D82" w14:textId="2FEF8D9B" w:rsidR="00E55BD5" w:rsidRDefault="00E35BF1" w:rsidP="00E35BF1">
      <w:pPr>
        <w:spacing w:line="276" w:lineRule="auto"/>
        <w:rPr>
          <w:lang w:val="es-ES"/>
        </w:rPr>
      </w:pPr>
      <w:r w:rsidRPr="00E35BF1">
        <w:rPr>
          <w:lang w:val="es-ES"/>
        </w:rPr>
        <w:t>Taller en el que se trabajará la aplicación práctica de las herramientas de neuromarketing</w:t>
      </w:r>
      <w:r w:rsidR="00BE4F08">
        <w:rPr>
          <w:lang w:val="es-ES"/>
        </w:rPr>
        <w:t>, desde un enfoque práctico y aplicado a la investigación y medición de las herramientas.</w:t>
      </w:r>
    </w:p>
    <w:p w14:paraId="5B42B7CC" w14:textId="77777777" w:rsidR="00BE4F08" w:rsidRPr="00903CEA" w:rsidRDefault="00BE4F08" w:rsidP="00903CEA">
      <w:pPr>
        <w:spacing w:line="276" w:lineRule="auto"/>
        <w:rPr>
          <w:lang w:val="es-ES"/>
        </w:rPr>
      </w:pPr>
    </w:p>
    <w:p w14:paraId="31D650B9" w14:textId="77777777" w:rsidR="00EB2DA4" w:rsidRPr="00903CEA" w:rsidRDefault="00EB2DA4" w:rsidP="00EB2DA4">
      <w:pPr>
        <w:spacing w:line="276" w:lineRule="auto"/>
        <w:contextualSpacing/>
        <w:rPr>
          <w:b/>
          <w:bCs w:val="0"/>
          <w:lang w:val="es-ES"/>
        </w:rPr>
      </w:pPr>
    </w:p>
    <w:p w14:paraId="05E389CD" w14:textId="77777777" w:rsidR="00EB2DA4" w:rsidRPr="008C5481" w:rsidRDefault="00EB2DA4" w:rsidP="00EB2DA4">
      <w:pPr>
        <w:pStyle w:val="Ttulo5"/>
        <w:spacing w:line="276" w:lineRule="auto"/>
        <w:rPr>
          <w:lang w:val="es-ES"/>
        </w:rPr>
      </w:pPr>
      <w:r w:rsidRPr="008C5481">
        <w:rPr>
          <w:lang w:val="es-ES"/>
        </w:rPr>
        <w:t>D. ACTIVIDADES ADICIONALES</w:t>
      </w:r>
    </w:p>
    <w:p w14:paraId="052A209E" w14:textId="77777777" w:rsidR="00EB2DA4" w:rsidRPr="00EB2DA4" w:rsidRDefault="00EB2DA4" w:rsidP="00EB2DA4">
      <w:pPr>
        <w:spacing w:line="276" w:lineRule="auto"/>
        <w:contextualSpacing/>
        <w:rPr>
          <w:b/>
          <w:bCs w:val="0"/>
          <w:lang w:val="es-ES"/>
        </w:rPr>
      </w:pPr>
    </w:p>
    <w:p w14:paraId="666F3680" w14:textId="08BD942A" w:rsidR="00EB2DA4" w:rsidRDefault="00EB2DA4" w:rsidP="00EB2DA4">
      <w:pPr>
        <w:spacing w:line="276" w:lineRule="auto"/>
        <w:rPr>
          <w:lang w:val="es-ES"/>
        </w:rPr>
      </w:pPr>
      <w:r w:rsidRPr="00EB2DA4">
        <w:rPr>
          <w:lang w:val="es-ES"/>
        </w:rPr>
        <w:t>El MNM</w:t>
      </w:r>
      <w:r w:rsidRPr="00EB2DA4">
        <w:rPr>
          <w:color w:val="FF0000"/>
          <w:lang w:val="es-ES"/>
        </w:rPr>
        <w:t xml:space="preserve"> </w:t>
      </w:r>
      <w:r w:rsidRPr="00EB2DA4">
        <w:rPr>
          <w:lang w:val="es-ES"/>
        </w:rPr>
        <w:t xml:space="preserve">se complementa con conferencias y seminarios que se impartirán en cada uno de los bloques. Estas actividades adicionales se realizan por profesionales reconocidos en ámbito del Neuromarketing quienes mediante videoconferencias expondrán a los alumnos sus experiencias y casos prácticos. </w:t>
      </w:r>
    </w:p>
    <w:p w14:paraId="246E91D5" w14:textId="77777777" w:rsidR="00BE4F08" w:rsidRPr="00EB2DA4" w:rsidRDefault="00BE4F08" w:rsidP="00EB2DA4">
      <w:pPr>
        <w:spacing w:line="276" w:lineRule="auto"/>
        <w:rPr>
          <w:lang w:val="es-ES"/>
        </w:rPr>
      </w:pPr>
    </w:p>
    <w:p w14:paraId="538ABC24" w14:textId="77777777" w:rsidR="00EB2DA4" w:rsidRPr="00EB2DA4" w:rsidRDefault="00EB2DA4" w:rsidP="00EB2DA4">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_tradnl"/>
        </w:rPr>
      </w:pPr>
      <w:r w:rsidRPr="00EB2DA4">
        <w:rPr>
          <w:b/>
          <w:color w:val="FFFFFF" w:themeColor="background1"/>
          <w:lang w:val="es-ES_tradnl"/>
        </w:rPr>
        <w:t xml:space="preserve">‘Case </w:t>
      </w:r>
      <w:proofErr w:type="spellStart"/>
      <w:r w:rsidRPr="00EB2DA4">
        <w:rPr>
          <w:b/>
          <w:color w:val="FFFFFF" w:themeColor="background1"/>
          <w:lang w:val="es-ES_tradnl"/>
        </w:rPr>
        <w:t>studies</w:t>
      </w:r>
      <w:proofErr w:type="spellEnd"/>
      <w:r w:rsidRPr="00EB2DA4">
        <w:rPr>
          <w:b/>
          <w:color w:val="FFFFFF" w:themeColor="background1"/>
          <w:lang w:val="es-ES_tradnl"/>
        </w:rPr>
        <w:t xml:space="preserve">’: Método del caso. </w:t>
      </w:r>
    </w:p>
    <w:p w14:paraId="0C60A3A6" w14:textId="77777777" w:rsidR="00EB2DA4" w:rsidRDefault="00EB2DA4" w:rsidP="00EB2DA4">
      <w:pPr>
        <w:tabs>
          <w:tab w:val="left" w:pos="2843"/>
        </w:tabs>
        <w:spacing w:line="276" w:lineRule="auto"/>
        <w:rPr>
          <w:lang w:val="es-ES"/>
        </w:rPr>
      </w:pPr>
    </w:p>
    <w:p w14:paraId="374A9E4E" w14:textId="6BE9B1CC" w:rsidR="00EB2DA4" w:rsidRDefault="00EB2DA4" w:rsidP="00EB2DA4">
      <w:pPr>
        <w:tabs>
          <w:tab w:val="left" w:pos="2843"/>
        </w:tabs>
        <w:spacing w:line="276" w:lineRule="auto"/>
        <w:rPr>
          <w:lang w:val="es-ES"/>
        </w:rPr>
      </w:pPr>
      <w:r w:rsidRPr="00EB2DA4">
        <w:rPr>
          <w:lang w:val="es-ES"/>
        </w:rPr>
        <w:t xml:space="preserve">La componente práctica del programa es indispensable y completa la formación teórica.  Para ello, durante el </w:t>
      </w:r>
      <w:proofErr w:type="spellStart"/>
      <w:r w:rsidRPr="00EB2DA4">
        <w:rPr>
          <w:lang w:val="es-ES"/>
        </w:rPr>
        <w:t>cursose</w:t>
      </w:r>
      <w:proofErr w:type="spellEnd"/>
      <w:r w:rsidRPr="00EB2DA4">
        <w:rPr>
          <w:lang w:val="es-ES"/>
        </w:rPr>
        <w:t xml:space="preserve"> realizarán debates de temas de actualidad e interés en cada una de las asignaturas, simulaciones para la toma de decisiones aplicadas a situaciones reales o casos prácticos donde se analizarán, desde un punto de vista académico, los problemas planteados y las soluciones propuestas, así como los criterios tenidos en cuenta para llevarlas a cabo.</w:t>
      </w:r>
    </w:p>
    <w:p w14:paraId="0796A0FF" w14:textId="77777777" w:rsidR="00BE4F08" w:rsidRPr="00EB2DA4" w:rsidRDefault="00BE4F08" w:rsidP="00EB2DA4">
      <w:pPr>
        <w:tabs>
          <w:tab w:val="left" w:pos="2843"/>
        </w:tabs>
        <w:spacing w:line="276" w:lineRule="auto"/>
        <w:rPr>
          <w:lang w:val="es-ES"/>
        </w:rPr>
      </w:pPr>
    </w:p>
    <w:p w14:paraId="44A7ED2E" w14:textId="77777777" w:rsidR="00EB2DA4" w:rsidRPr="00EB2DA4" w:rsidRDefault="00EB2DA4" w:rsidP="00EB2DA4">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_tradnl"/>
        </w:rPr>
      </w:pPr>
      <w:proofErr w:type="spellStart"/>
      <w:r w:rsidRPr="00EB2DA4">
        <w:rPr>
          <w:b/>
          <w:color w:val="FFFFFF" w:themeColor="background1"/>
          <w:lang w:val="es-ES_tradnl"/>
        </w:rPr>
        <w:t>Webinars</w:t>
      </w:r>
      <w:proofErr w:type="spellEnd"/>
      <w:r w:rsidRPr="00EB2DA4">
        <w:rPr>
          <w:b/>
          <w:color w:val="FFFFFF" w:themeColor="background1"/>
          <w:lang w:val="es-ES_tradnl"/>
        </w:rPr>
        <w:t xml:space="preserve"> </w:t>
      </w:r>
    </w:p>
    <w:p w14:paraId="7942C530" w14:textId="77777777" w:rsidR="00EB2DA4" w:rsidRDefault="00EB2DA4" w:rsidP="00EB2DA4">
      <w:pPr>
        <w:spacing w:line="276" w:lineRule="auto"/>
        <w:rPr>
          <w:lang w:val="es-ES_tradnl"/>
        </w:rPr>
      </w:pPr>
    </w:p>
    <w:p w14:paraId="1193CD95" w14:textId="77777777" w:rsidR="00EB2DA4" w:rsidRDefault="00EB2DA4" w:rsidP="00EB2DA4">
      <w:pPr>
        <w:spacing w:line="276" w:lineRule="auto"/>
        <w:rPr>
          <w:lang w:val="es-ES_tradnl"/>
        </w:rPr>
      </w:pPr>
      <w:r w:rsidRPr="00EB2DA4">
        <w:rPr>
          <w:lang w:val="es-ES_tradnl"/>
        </w:rPr>
        <w:t xml:space="preserve">La mayor parte de la formación se realiza de forma asíncrona, es decir, el intercambio de conocimiento se realiza a través de una plataforma que permite compartir textos escritos sin necesidad de que las personas estén conectadas al mismo tiempo. </w:t>
      </w:r>
    </w:p>
    <w:p w14:paraId="6E428C71" w14:textId="77777777" w:rsidR="00EB2DA4" w:rsidRPr="00EB2DA4" w:rsidRDefault="00EB2DA4" w:rsidP="00EB2DA4">
      <w:pPr>
        <w:spacing w:line="276" w:lineRule="auto"/>
        <w:rPr>
          <w:lang w:val="es-ES_tradnl"/>
        </w:rPr>
      </w:pPr>
    </w:p>
    <w:p w14:paraId="0A12B78D" w14:textId="77777777" w:rsidR="00EB2DA4" w:rsidRPr="00EB2DA4" w:rsidRDefault="00EB2DA4" w:rsidP="00EB2DA4">
      <w:pPr>
        <w:spacing w:line="276" w:lineRule="auto"/>
        <w:rPr>
          <w:lang w:val="es-ES_tradnl"/>
        </w:rPr>
      </w:pPr>
      <w:r w:rsidRPr="00EB2DA4">
        <w:rPr>
          <w:lang w:val="es-ES_tradnl"/>
        </w:rPr>
        <w:lastRenderedPageBreak/>
        <w:t>Adicionalmente, en cada uno de los módulos, se organizan sesiones síncronas o ‘</w:t>
      </w:r>
      <w:proofErr w:type="spellStart"/>
      <w:r w:rsidRPr="00EB2DA4">
        <w:rPr>
          <w:lang w:val="es-ES_tradnl"/>
        </w:rPr>
        <w:t>webinars</w:t>
      </w:r>
      <w:proofErr w:type="spellEnd"/>
      <w:r w:rsidRPr="00EB2DA4">
        <w:rPr>
          <w:lang w:val="es-ES_tradnl"/>
        </w:rPr>
        <w:t>’, es decir, sesiones en que todos los participantes están conectados al mismo tiempo, a través de una aplicación, permitiendo el intercambio de conocimiento en ‘tiempo real’.</w:t>
      </w:r>
    </w:p>
    <w:p w14:paraId="0B18504D" w14:textId="77777777" w:rsidR="00EB2DA4" w:rsidRPr="00EB2DA4" w:rsidRDefault="00EB2DA4" w:rsidP="00EB2DA4">
      <w:pPr>
        <w:spacing w:line="276" w:lineRule="auto"/>
        <w:rPr>
          <w:lang w:val="es-ES_tradnl"/>
        </w:rPr>
      </w:pPr>
    </w:p>
    <w:p w14:paraId="3ECD56AA" w14:textId="77777777" w:rsidR="00EB2DA4" w:rsidRDefault="00EB2DA4" w:rsidP="00EB2DA4">
      <w:pPr>
        <w:pStyle w:val="Prrafodelista"/>
        <w:spacing w:line="276" w:lineRule="auto"/>
        <w:ind w:left="360" w:hanging="360"/>
        <w:rPr>
          <w:b/>
          <w:bCs w:val="0"/>
          <w:sz w:val="22"/>
          <w:szCs w:val="22"/>
          <w:lang w:val="es-ES_tradnl"/>
        </w:rPr>
      </w:pPr>
    </w:p>
    <w:p w14:paraId="6682968A" w14:textId="77777777" w:rsidR="00582F14" w:rsidRDefault="00582F14" w:rsidP="00EB2DA4">
      <w:pPr>
        <w:pStyle w:val="Prrafodelista"/>
        <w:spacing w:line="276" w:lineRule="auto"/>
        <w:ind w:left="360" w:hanging="360"/>
        <w:rPr>
          <w:b/>
          <w:bCs w:val="0"/>
          <w:sz w:val="22"/>
          <w:szCs w:val="22"/>
          <w:lang w:val="es-ES_tradnl"/>
        </w:rPr>
      </w:pPr>
    </w:p>
    <w:p w14:paraId="3AD623B8" w14:textId="77777777" w:rsidR="00582F14" w:rsidRDefault="00582F14" w:rsidP="00EB2DA4">
      <w:pPr>
        <w:pStyle w:val="Prrafodelista"/>
        <w:spacing w:line="276" w:lineRule="auto"/>
        <w:ind w:left="360" w:hanging="360"/>
        <w:rPr>
          <w:b/>
          <w:bCs w:val="0"/>
          <w:sz w:val="22"/>
          <w:szCs w:val="22"/>
          <w:lang w:val="es-ES_tradnl"/>
        </w:rPr>
      </w:pPr>
    </w:p>
    <w:p w14:paraId="44251FC9" w14:textId="77777777" w:rsidR="00EB2DA4" w:rsidRPr="00EB2DA4" w:rsidRDefault="00EB2DA4" w:rsidP="00EB2DA4">
      <w:pPr>
        <w:pStyle w:val="Prrafodelista"/>
        <w:spacing w:line="276" w:lineRule="auto"/>
        <w:ind w:left="360" w:hanging="360"/>
        <w:rPr>
          <w:b/>
          <w:bCs w:val="0"/>
          <w:sz w:val="22"/>
          <w:szCs w:val="22"/>
          <w:lang w:val="es-ES_tradnl"/>
        </w:rPr>
      </w:pPr>
    </w:p>
    <w:p w14:paraId="16E052FE" w14:textId="77777777" w:rsidR="00BE4F08" w:rsidRDefault="00BE4F08">
      <w:pPr>
        <w:spacing w:after="200" w:line="276" w:lineRule="auto"/>
        <w:jc w:val="left"/>
        <w:rPr>
          <w:rFonts w:asciiTheme="minorHAnsi" w:hAnsiTheme="minorHAnsi" w:cstheme="minorHAnsi"/>
          <w:b/>
          <w:bCs w:val="0"/>
          <w:color w:val="595959" w:themeColor="text1" w:themeTint="A6"/>
          <w:sz w:val="24"/>
          <w:szCs w:val="24"/>
          <w:lang w:val="es-ES"/>
        </w:rPr>
      </w:pPr>
      <w:r>
        <w:rPr>
          <w:lang w:val="es-ES"/>
        </w:rPr>
        <w:br w:type="page"/>
      </w:r>
    </w:p>
    <w:p w14:paraId="5F4148F8" w14:textId="38AB18B9" w:rsidR="00EB2DA4" w:rsidRPr="00F025E4" w:rsidRDefault="00EB2DA4" w:rsidP="00EB2DA4">
      <w:pPr>
        <w:pStyle w:val="Ttulo5"/>
        <w:spacing w:line="276" w:lineRule="auto"/>
        <w:rPr>
          <w:lang w:val="es-ES"/>
        </w:rPr>
      </w:pPr>
      <w:r w:rsidRPr="00F025E4">
        <w:rPr>
          <w:lang w:val="es-ES"/>
        </w:rPr>
        <w:lastRenderedPageBreak/>
        <w:t>E. METODOLOGÍA</w:t>
      </w:r>
    </w:p>
    <w:p w14:paraId="669941F6" w14:textId="77777777" w:rsidR="00EB2DA4" w:rsidRPr="00F025E4" w:rsidRDefault="00EB2DA4" w:rsidP="00EB2DA4">
      <w:pPr>
        <w:rPr>
          <w:rFonts w:eastAsia="Verdana"/>
          <w:lang w:val="es-ES"/>
        </w:rPr>
      </w:pPr>
    </w:p>
    <w:p w14:paraId="20845B7A" w14:textId="77777777" w:rsidR="00EB2DA4" w:rsidRDefault="00EB2DA4" w:rsidP="00EB2DA4">
      <w:pPr>
        <w:autoSpaceDE w:val="0"/>
        <w:autoSpaceDN w:val="0"/>
        <w:adjustRightInd w:val="0"/>
        <w:spacing w:line="276" w:lineRule="auto"/>
        <w:rPr>
          <w:color w:val="000000"/>
          <w:lang w:val="es-ES"/>
        </w:rPr>
      </w:pPr>
      <w:r w:rsidRPr="00EB2DA4">
        <w:rPr>
          <w:color w:val="000000"/>
          <w:lang w:val="es-ES"/>
        </w:rPr>
        <w:t>En OBS Business School orientamos nuestra metodología al desarrollo de competencias, conocimientos y habilidades. Promovemos la comunicación flexible e inmediata, incentivamos la discusión efectiva, fomentamos el trabajo en equipo y facilitamos la interacción entre todos los participantes, sean alumnos, profesores o profesionales invitados.</w:t>
      </w:r>
    </w:p>
    <w:p w14:paraId="10B61A62" w14:textId="77777777" w:rsidR="00EB2DA4" w:rsidRPr="00EB2DA4" w:rsidRDefault="00EB2DA4" w:rsidP="00EB2DA4">
      <w:pPr>
        <w:autoSpaceDE w:val="0"/>
        <w:autoSpaceDN w:val="0"/>
        <w:adjustRightInd w:val="0"/>
        <w:spacing w:line="276" w:lineRule="auto"/>
        <w:rPr>
          <w:color w:val="000000"/>
          <w:lang w:val="es-ES"/>
        </w:rPr>
      </w:pPr>
    </w:p>
    <w:p w14:paraId="351EEAE2" w14:textId="77777777" w:rsidR="00EB2DA4" w:rsidRPr="00EB2DA4" w:rsidRDefault="00EB2DA4" w:rsidP="00EB2DA4">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lang w:val="es-ES"/>
        </w:rPr>
      </w:pPr>
      <w:r w:rsidRPr="00EB2DA4">
        <w:rPr>
          <w:b/>
          <w:color w:val="FFFFFF" w:themeColor="background1"/>
          <w:lang w:val="es-ES"/>
        </w:rPr>
        <w:t>La experiencia del aprendizaje compartido</w:t>
      </w:r>
    </w:p>
    <w:p w14:paraId="7E25AC4D" w14:textId="77777777" w:rsidR="00EB2DA4" w:rsidRDefault="00EB2DA4" w:rsidP="00EB2DA4">
      <w:pPr>
        <w:autoSpaceDE w:val="0"/>
        <w:autoSpaceDN w:val="0"/>
        <w:adjustRightInd w:val="0"/>
        <w:spacing w:line="276" w:lineRule="auto"/>
        <w:rPr>
          <w:color w:val="000000"/>
          <w:lang w:val="es-ES"/>
        </w:rPr>
      </w:pPr>
    </w:p>
    <w:p w14:paraId="064FFBC4" w14:textId="77777777" w:rsidR="00EB2DA4" w:rsidRDefault="00EB2DA4" w:rsidP="00EB2DA4">
      <w:pPr>
        <w:autoSpaceDE w:val="0"/>
        <w:autoSpaceDN w:val="0"/>
        <w:adjustRightInd w:val="0"/>
        <w:spacing w:line="276" w:lineRule="auto"/>
        <w:rPr>
          <w:color w:val="000000"/>
          <w:lang w:val="es-ES"/>
        </w:rPr>
      </w:pPr>
      <w:r w:rsidRPr="00EB2DA4">
        <w:rPr>
          <w:color w:val="000000"/>
          <w:lang w:val="es-ES"/>
        </w:rPr>
        <w:t>Una de las claves de la formación en OBS Business School es el valor del aprendizaje compartido, donde los participantes son el eje central. En nuestro campus virtual acceden a todo el material pedagógico y tecnológico, hablan con profesores e interactúan con personas de diferentes sectores, debatiendo casos prácticos junto a profesionales con experiencias y puntos de vista distintos. Así, ante un mismo caso, la diversidad de enfoques, capacidades y experiencias te aportan una perspectiva más amplia.</w:t>
      </w:r>
    </w:p>
    <w:p w14:paraId="457A2FFF" w14:textId="77777777" w:rsidR="00EB2DA4" w:rsidRPr="00EB2DA4" w:rsidRDefault="00EB2DA4" w:rsidP="00EB2DA4">
      <w:pPr>
        <w:autoSpaceDE w:val="0"/>
        <w:autoSpaceDN w:val="0"/>
        <w:adjustRightInd w:val="0"/>
        <w:spacing w:line="276" w:lineRule="auto"/>
        <w:rPr>
          <w:color w:val="000000"/>
          <w:lang w:val="es-ES"/>
        </w:rPr>
      </w:pPr>
    </w:p>
    <w:p w14:paraId="7B902066" w14:textId="77777777" w:rsidR="00EB2DA4" w:rsidRPr="00EB2DA4" w:rsidRDefault="00EB2DA4" w:rsidP="00EB2DA4">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lang w:val="es-ES"/>
        </w:rPr>
      </w:pPr>
      <w:r w:rsidRPr="00EB2DA4">
        <w:rPr>
          <w:b/>
          <w:color w:val="FFFFFF" w:themeColor="background1"/>
          <w:lang w:val="es-ES"/>
        </w:rPr>
        <w:t>Participación práctica y activa</w:t>
      </w:r>
    </w:p>
    <w:p w14:paraId="6337F64B" w14:textId="77777777" w:rsidR="00EB2DA4" w:rsidRDefault="00EB2DA4" w:rsidP="00EB2DA4">
      <w:pPr>
        <w:autoSpaceDE w:val="0"/>
        <w:autoSpaceDN w:val="0"/>
        <w:adjustRightInd w:val="0"/>
        <w:spacing w:line="276" w:lineRule="auto"/>
        <w:rPr>
          <w:color w:val="000000"/>
          <w:lang w:val="es-ES"/>
        </w:rPr>
      </w:pPr>
    </w:p>
    <w:p w14:paraId="74F08438" w14:textId="77777777" w:rsidR="00EB2DA4" w:rsidRPr="00EB2DA4" w:rsidRDefault="00EB2DA4" w:rsidP="00EB2DA4">
      <w:pPr>
        <w:autoSpaceDE w:val="0"/>
        <w:autoSpaceDN w:val="0"/>
        <w:adjustRightInd w:val="0"/>
        <w:spacing w:line="276" w:lineRule="auto"/>
        <w:rPr>
          <w:color w:val="000000"/>
          <w:lang w:val="es-ES"/>
        </w:rPr>
      </w:pPr>
      <w:r w:rsidRPr="00EB2DA4">
        <w:rPr>
          <w:color w:val="000000"/>
          <w:lang w:val="es-ES"/>
        </w:rPr>
        <w:t xml:space="preserve">Nuestra metodología se fundamenta en la combinación de aprendizaje práctico y teórico, exigiendo la participación activa de los alumnos con sus opiniones y puntos de vista. Los participantes, además de trabajar la documentación que se les entrega, deben analizar y resolver casos prácticos que están basados en situaciones empresariales reales y simuladas. </w:t>
      </w:r>
    </w:p>
    <w:p w14:paraId="4A0D448A" w14:textId="77777777" w:rsidR="00EB2DA4" w:rsidRDefault="00EB2DA4" w:rsidP="00EB2DA4">
      <w:pPr>
        <w:autoSpaceDE w:val="0"/>
        <w:autoSpaceDN w:val="0"/>
        <w:adjustRightInd w:val="0"/>
        <w:spacing w:line="276" w:lineRule="auto"/>
        <w:rPr>
          <w:color w:val="000000"/>
          <w:lang w:val="es-ES"/>
        </w:rPr>
      </w:pPr>
    </w:p>
    <w:p w14:paraId="7A0B470F" w14:textId="77777777" w:rsidR="00EB2DA4" w:rsidRDefault="00EB2DA4" w:rsidP="00EB2DA4">
      <w:pPr>
        <w:autoSpaceDE w:val="0"/>
        <w:autoSpaceDN w:val="0"/>
        <w:adjustRightInd w:val="0"/>
        <w:spacing w:line="276" w:lineRule="auto"/>
        <w:rPr>
          <w:color w:val="000000"/>
          <w:lang w:val="es-ES"/>
        </w:rPr>
      </w:pPr>
      <w:r w:rsidRPr="00EB2DA4">
        <w:rPr>
          <w:color w:val="000000"/>
          <w:lang w:val="es-ES"/>
        </w:rPr>
        <w:t>Así, utilizando los documentos de referencia, casos de estudio y simulaciones que te ofrecemos a diario se genera una experiencia rica de aprendizaje, conectada a la realidad. En OBS Business School no eres tan sólo un espectador, eres un actor esencial.</w:t>
      </w:r>
    </w:p>
    <w:p w14:paraId="1DB1FDFE" w14:textId="77777777" w:rsidR="00EB2DA4" w:rsidRPr="00EB2DA4" w:rsidRDefault="00EB2DA4" w:rsidP="00EB2DA4">
      <w:pPr>
        <w:autoSpaceDE w:val="0"/>
        <w:autoSpaceDN w:val="0"/>
        <w:adjustRightInd w:val="0"/>
        <w:spacing w:line="276" w:lineRule="auto"/>
        <w:rPr>
          <w:color w:val="000000"/>
          <w:lang w:val="es-ES"/>
        </w:rPr>
      </w:pPr>
    </w:p>
    <w:p w14:paraId="5069B058" w14:textId="77777777" w:rsidR="00EB2DA4" w:rsidRPr="00EB2DA4" w:rsidRDefault="00EB2DA4" w:rsidP="00EB2DA4">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color w:val="FFFFFF" w:themeColor="background1"/>
          <w:lang w:val="es-ES"/>
        </w:rPr>
      </w:pPr>
      <w:r w:rsidRPr="00EB2DA4">
        <w:rPr>
          <w:b/>
          <w:color w:val="FFFFFF" w:themeColor="background1"/>
          <w:lang w:val="es-ES"/>
        </w:rPr>
        <w:t>La experiencia de estudiar en OBS Business School</w:t>
      </w:r>
    </w:p>
    <w:p w14:paraId="019F0D38" w14:textId="77777777" w:rsidR="00EB2DA4" w:rsidRDefault="00EB2DA4" w:rsidP="00EB2DA4">
      <w:pPr>
        <w:autoSpaceDE w:val="0"/>
        <w:autoSpaceDN w:val="0"/>
        <w:adjustRightInd w:val="0"/>
        <w:spacing w:line="276" w:lineRule="auto"/>
        <w:rPr>
          <w:rFonts w:eastAsia="Calibri"/>
          <w:lang w:val="es-ES"/>
        </w:rPr>
      </w:pPr>
    </w:p>
    <w:p w14:paraId="4DCACA60" w14:textId="77777777" w:rsidR="00EB2DA4" w:rsidRDefault="00EB2DA4" w:rsidP="00EB2DA4">
      <w:pPr>
        <w:autoSpaceDE w:val="0"/>
        <w:autoSpaceDN w:val="0"/>
        <w:adjustRightInd w:val="0"/>
        <w:spacing w:line="276" w:lineRule="auto"/>
        <w:rPr>
          <w:rFonts w:eastAsia="Calibri"/>
          <w:lang w:val="es-ES"/>
        </w:rPr>
      </w:pPr>
      <w:r w:rsidRPr="00EB2DA4">
        <w:rPr>
          <w:rFonts w:eastAsia="Calibri"/>
          <w:lang w:val="es-ES"/>
        </w:rPr>
        <w:t>La conexión de nuestros alumnos con OBS Business School se basa en una amplia red de personas formada por profesionales, expertos, profesores, empresarios y emprendedores que se definen como inquietos, participativos, abiertos a preguntar y responder. Personas acostumbradas a plantear y sugerir, muy involucradas con el entorno empresarial y social en el que desarrollan su labor.</w:t>
      </w:r>
    </w:p>
    <w:p w14:paraId="77C2A515" w14:textId="77777777" w:rsidR="00EB2DA4" w:rsidRPr="00EB2DA4" w:rsidRDefault="00EB2DA4" w:rsidP="00EB2DA4">
      <w:pPr>
        <w:autoSpaceDE w:val="0"/>
        <w:autoSpaceDN w:val="0"/>
        <w:adjustRightInd w:val="0"/>
        <w:spacing w:line="276" w:lineRule="auto"/>
        <w:rPr>
          <w:rFonts w:eastAsia="Calibri"/>
          <w:lang w:val="es-ES"/>
        </w:rPr>
      </w:pPr>
    </w:p>
    <w:p w14:paraId="014404A1" w14:textId="77777777" w:rsidR="00EB2DA4" w:rsidRDefault="00EB2DA4" w:rsidP="00EB2DA4">
      <w:pPr>
        <w:autoSpaceDE w:val="0"/>
        <w:autoSpaceDN w:val="0"/>
        <w:adjustRightInd w:val="0"/>
        <w:spacing w:line="276" w:lineRule="auto"/>
        <w:rPr>
          <w:rFonts w:eastAsia="Calibri"/>
          <w:lang w:val="es-ES"/>
        </w:rPr>
      </w:pPr>
      <w:r w:rsidRPr="00EB2DA4">
        <w:rPr>
          <w:rFonts w:eastAsia="Calibri"/>
          <w:lang w:val="es-ES"/>
        </w:rPr>
        <w:t>Así, la conexión que consigues estudiando con nosotros te mantiene despierto y conectado a todo lo que está pasando a tu alrededor. Estudiar en OBS Business School supone estar al día en todo lo relacionado con tu área de interés, sobre todo en los contenidos prácticos que el equipo docente te irá suministrando día a día. Este es el valor que aporta OBS Business School.</w:t>
      </w:r>
    </w:p>
    <w:p w14:paraId="29723A7B" w14:textId="77777777" w:rsidR="00EB2DA4" w:rsidRPr="00EB2DA4" w:rsidRDefault="00EB2DA4" w:rsidP="00EB2DA4">
      <w:pPr>
        <w:autoSpaceDE w:val="0"/>
        <w:autoSpaceDN w:val="0"/>
        <w:adjustRightInd w:val="0"/>
        <w:spacing w:line="276" w:lineRule="auto"/>
        <w:rPr>
          <w:rFonts w:eastAsia="Calibri"/>
          <w:lang w:val="es-ES"/>
        </w:rPr>
      </w:pPr>
    </w:p>
    <w:p w14:paraId="1E3A37AF" w14:textId="77777777" w:rsidR="00EB2DA4" w:rsidRPr="00EB2DA4" w:rsidRDefault="00EB2DA4" w:rsidP="00EB2DA4">
      <w:pPr>
        <w:spacing w:line="276" w:lineRule="auto"/>
        <w:rPr>
          <w:lang w:val="es-ES"/>
        </w:rPr>
      </w:pPr>
      <w:r w:rsidRPr="00EB2DA4">
        <w:rPr>
          <w:rFonts w:eastAsia="Calibri"/>
          <w:lang w:val="es-ES"/>
        </w:rPr>
        <w:t>Nuestros alumnos profundizan en las últimas tendencias relacionadas con su área de trabajo, formando parte de conversaciones dirigidas por profesionales en activo que seleccionan las fuentes, reflexionan con nosotros y finalmente las llevan a la práctica.</w:t>
      </w:r>
    </w:p>
    <w:p w14:paraId="3A76FFFD" w14:textId="77777777" w:rsidR="00EB2DA4" w:rsidRPr="00F025E4" w:rsidRDefault="00EB2DA4" w:rsidP="00EB2DA4">
      <w:pPr>
        <w:pStyle w:val="Ttulo5"/>
        <w:spacing w:line="276" w:lineRule="auto"/>
        <w:rPr>
          <w:lang w:val="es-ES"/>
        </w:rPr>
      </w:pPr>
      <w:r w:rsidRPr="00F025E4">
        <w:rPr>
          <w:lang w:val="es-ES"/>
        </w:rPr>
        <w:lastRenderedPageBreak/>
        <w:t>F. MODELO DE EVALUACIÓN</w:t>
      </w:r>
    </w:p>
    <w:p w14:paraId="02477314" w14:textId="77777777" w:rsidR="00EB2DA4" w:rsidRPr="00EB2DA4" w:rsidRDefault="00EB2DA4" w:rsidP="00EB2DA4">
      <w:pPr>
        <w:spacing w:line="276" w:lineRule="auto"/>
        <w:contextualSpacing/>
        <w:rPr>
          <w:b/>
          <w:bCs w:val="0"/>
          <w:lang w:val="es-ES"/>
        </w:rPr>
      </w:pPr>
    </w:p>
    <w:p w14:paraId="0A16801D" w14:textId="77777777" w:rsidR="00EB2DA4" w:rsidRPr="00EB2DA4" w:rsidRDefault="00EB2DA4" w:rsidP="00EB2DA4">
      <w:pPr>
        <w:spacing w:line="276" w:lineRule="auto"/>
        <w:rPr>
          <w:rFonts w:eastAsia="´Times New Roman´"/>
          <w:lang w:val="es-ES"/>
        </w:rPr>
      </w:pPr>
      <w:r w:rsidRPr="00EB2DA4">
        <w:rPr>
          <w:rFonts w:eastAsia="´Times New Roman´"/>
          <w:lang w:val="es-ES"/>
        </w:rPr>
        <w:t>El modelo de evaluación tiene como ejes clave:</w:t>
      </w:r>
    </w:p>
    <w:p w14:paraId="1C3D94B5" w14:textId="77777777" w:rsidR="00EB2DA4" w:rsidRPr="00EB2DA4" w:rsidRDefault="00EB2DA4" w:rsidP="00EB2DA4">
      <w:pPr>
        <w:pStyle w:val="Prrafodelista"/>
        <w:numPr>
          <w:ilvl w:val="0"/>
          <w:numId w:val="19"/>
        </w:numPr>
        <w:spacing w:before="0" w:line="276" w:lineRule="auto"/>
        <w:contextualSpacing w:val="0"/>
        <w:rPr>
          <w:rFonts w:eastAsia="´Times New Roman´"/>
          <w:sz w:val="22"/>
          <w:szCs w:val="22"/>
          <w:lang w:val="es-ES"/>
        </w:rPr>
      </w:pPr>
      <w:r w:rsidRPr="00EB2DA4">
        <w:rPr>
          <w:rFonts w:eastAsia="´Times New Roman´"/>
          <w:sz w:val="22"/>
          <w:szCs w:val="22"/>
          <w:lang w:val="es-ES"/>
        </w:rPr>
        <w:t xml:space="preserve">Contribuir a un seguimiento constante del programa. </w:t>
      </w:r>
    </w:p>
    <w:p w14:paraId="017EA8C2" w14:textId="77777777" w:rsidR="00EB2DA4" w:rsidRPr="00EB2DA4" w:rsidRDefault="00EB2DA4" w:rsidP="00EB2DA4">
      <w:pPr>
        <w:pStyle w:val="Prrafodelista"/>
        <w:numPr>
          <w:ilvl w:val="0"/>
          <w:numId w:val="19"/>
        </w:numPr>
        <w:spacing w:before="0" w:line="276" w:lineRule="auto"/>
        <w:contextualSpacing w:val="0"/>
        <w:rPr>
          <w:rFonts w:eastAsia="´Times New Roman´"/>
          <w:sz w:val="22"/>
          <w:szCs w:val="22"/>
          <w:lang w:val="es-ES"/>
        </w:rPr>
      </w:pPr>
      <w:r w:rsidRPr="00EB2DA4">
        <w:rPr>
          <w:rFonts w:eastAsia="´Times New Roman´"/>
          <w:sz w:val="22"/>
          <w:szCs w:val="22"/>
          <w:lang w:val="es-ES"/>
        </w:rPr>
        <w:t>Asegurar el aprendizaje y uso de los conceptos y procedimientos presentados.</w:t>
      </w:r>
    </w:p>
    <w:p w14:paraId="731CC9DE" w14:textId="77777777" w:rsidR="00EB2DA4" w:rsidRPr="00EB2DA4" w:rsidRDefault="00EB2DA4" w:rsidP="00EB2DA4">
      <w:pPr>
        <w:pStyle w:val="Prrafodelista"/>
        <w:numPr>
          <w:ilvl w:val="0"/>
          <w:numId w:val="19"/>
        </w:numPr>
        <w:spacing w:before="0" w:line="276" w:lineRule="auto"/>
        <w:contextualSpacing w:val="0"/>
        <w:rPr>
          <w:rFonts w:eastAsia="´Times New Roman´"/>
          <w:sz w:val="22"/>
          <w:szCs w:val="22"/>
          <w:lang w:val="es-ES"/>
        </w:rPr>
      </w:pPr>
      <w:r w:rsidRPr="00EB2DA4">
        <w:rPr>
          <w:rFonts w:eastAsia="´Times New Roman´"/>
          <w:sz w:val="22"/>
          <w:szCs w:val="22"/>
          <w:lang w:val="es-ES"/>
        </w:rPr>
        <w:t xml:space="preserve">Valorar el grado de consecución de los objetivos del programa que deberán traducirse en habilidades y competencias profesionales. </w:t>
      </w:r>
    </w:p>
    <w:p w14:paraId="3279325D" w14:textId="77777777" w:rsidR="00EB2DA4" w:rsidRPr="00EB2DA4" w:rsidRDefault="00EB2DA4" w:rsidP="00EB2DA4">
      <w:pPr>
        <w:spacing w:line="276" w:lineRule="auto"/>
        <w:rPr>
          <w:rFonts w:eastAsia="´Times New Roman´"/>
          <w:lang w:val="es-ES"/>
        </w:rPr>
      </w:pPr>
      <w:r w:rsidRPr="00EB2DA4">
        <w:rPr>
          <w:rFonts w:eastAsia="´Times New Roman´"/>
          <w:lang w:val="es-ES"/>
        </w:rPr>
        <w:br/>
        <w:t xml:space="preserve">La evaluación </w:t>
      </w:r>
      <w:r w:rsidRPr="00EB2DA4">
        <w:rPr>
          <w:rStyle w:val="Textoennegrita"/>
          <w:rFonts w:eastAsia="´Times New Roman´"/>
          <w:lang w:val="es-ES"/>
        </w:rPr>
        <w:t>se realiza de forma continuada,</w:t>
      </w:r>
      <w:r w:rsidRPr="00EB2DA4">
        <w:rPr>
          <w:rFonts w:eastAsia="´Times New Roman´"/>
          <w:lang w:val="es-ES"/>
        </w:rPr>
        <w:t xml:space="preserve"> a lo largo de todo el programa, existiendo para cada una de las asignaturas una serie de </w:t>
      </w:r>
      <w:r w:rsidRPr="00EB2DA4">
        <w:rPr>
          <w:rStyle w:val="Textoennegrita"/>
          <w:rFonts w:eastAsia="´Times New Roman´"/>
          <w:lang w:val="es-ES"/>
        </w:rPr>
        <w:t>actividades que el alumno deberá realizar</w:t>
      </w:r>
      <w:r w:rsidRPr="00EB2DA4">
        <w:rPr>
          <w:rFonts w:eastAsia="´Times New Roman´"/>
          <w:lang w:val="es-ES"/>
        </w:rPr>
        <w:t xml:space="preserve"> y que serán evaluadas por el profesor, quien informará al alumno de la calificación obtenida en cada una de ellas, así como de los aspectos a mejorar en caso necesario.</w:t>
      </w:r>
    </w:p>
    <w:p w14:paraId="6E8DE5FC" w14:textId="77777777" w:rsidR="00EB2DA4" w:rsidRPr="00EB2DA4" w:rsidRDefault="00EB2DA4" w:rsidP="00EB2DA4">
      <w:pPr>
        <w:spacing w:line="276" w:lineRule="auto"/>
        <w:rPr>
          <w:rFonts w:eastAsia="´Times New Roman´"/>
          <w:lang w:val="es-ES"/>
        </w:rPr>
      </w:pPr>
      <w:r w:rsidRPr="00EB2DA4">
        <w:rPr>
          <w:rFonts w:eastAsia="´Times New Roman´"/>
          <w:lang w:val="es-ES"/>
        </w:rPr>
        <w:br/>
        <w:t>El esfuerzo adicional realizado por los alumnos en su participación en actividades voluntarias y el progreso positivo continuado a lo largo de cada asignatura también son aspectos considerados por los profesores en el momento de establecer una calificación numérica como resultado global del aprovechamiento de la asignatura.</w:t>
      </w:r>
    </w:p>
    <w:p w14:paraId="54BCEA55" w14:textId="77777777" w:rsidR="00EB2DA4" w:rsidRPr="00EB2DA4" w:rsidRDefault="00EB2DA4" w:rsidP="00EB2DA4">
      <w:pPr>
        <w:spacing w:line="276" w:lineRule="auto"/>
        <w:rPr>
          <w:rFonts w:eastAsia="´Times New Roman´"/>
          <w:lang w:val="es-ES"/>
        </w:rPr>
      </w:pPr>
      <w:r w:rsidRPr="00EB2DA4">
        <w:rPr>
          <w:rFonts w:eastAsia="´Times New Roman´"/>
          <w:lang w:val="es-ES"/>
        </w:rPr>
        <w:br/>
        <w:t>La evaluación global del programa resulta de la media de las distintas asignaturas que lo constituyen, siendo condición indispensable que la media de las calificaciones obtenidas en las distintas asignaturas sea positiva.</w:t>
      </w:r>
    </w:p>
    <w:p w14:paraId="6E76AD65" w14:textId="77777777" w:rsidR="00EB2DA4" w:rsidRDefault="00EB2DA4" w:rsidP="00EB2DA4">
      <w:pPr>
        <w:spacing w:line="276" w:lineRule="auto"/>
        <w:rPr>
          <w:lang w:val="es-ES"/>
        </w:rPr>
      </w:pPr>
    </w:p>
    <w:p w14:paraId="59E6F8D2" w14:textId="77777777" w:rsidR="00EB2DA4" w:rsidRDefault="00EB2DA4" w:rsidP="00EB2DA4">
      <w:pPr>
        <w:spacing w:line="276" w:lineRule="auto"/>
        <w:rPr>
          <w:lang w:val="es-ES"/>
        </w:rPr>
      </w:pPr>
    </w:p>
    <w:p w14:paraId="0CE47752" w14:textId="77777777" w:rsidR="00EB2DA4" w:rsidRDefault="00EB2DA4" w:rsidP="00EB2DA4">
      <w:pPr>
        <w:spacing w:line="276" w:lineRule="auto"/>
        <w:rPr>
          <w:lang w:val="es-ES"/>
        </w:rPr>
      </w:pPr>
    </w:p>
    <w:p w14:paraId="33C22EE6" w14:textId="77777777" w:rsidR="00EB2DA4" w:rsidRDefault="00EB2DA4" w:rsidP="00EB2DA4">
      <w:pPr>
        <w:spacing w:line="276" w:lineRule="auto"/>
        <w:rPr>
          <w:lang w:val="es-ES"/>
        </w:rPr>
      </w:pPr>
    </w:p>
    <w:p w14:paraId="3B8E0A8B" w14:textId="77777777" w:rsidR="00EB2DA4" w:rsidRDefault="00EB2DA4" w:rsidP="00EB2DA4">
      <w:pPr>
        <w:spacing w:line="276" w:lineRule="auto"/>
        <w:rPr>
          <w:lang w:val="es-ES"/>
        </w:rPr>
      </w:pPr>
    </w:p>
    <w:p w14:paraId="533739EE" w14:textId="77777777" w:rsidR="00EB2DA4" w:rsidRDefault="00EB2DA4" w:rsidP="00EB2DA4">
      <w:pPr>
        <w:spacing w:line="276" w:lineRule="auto"/>
        <w:rPr>
          <w:lang w:val="es-ES"/>
        </w:rPr>
      </w:pPr>
    </w:p>
    <w:p w14:paraId="08B64B96" w14:textId="77777777" w:rsidR="00EB2DA4" w:rsidRDefault="00EB2DA4" w:rsidP="00EB2DA4">
      <w:pPr>
        <w:spacing w:line="276" w:lineRule="auto"/>
        <w:rPr>
          <w:lang w:val="es-ES"/>
        </w:rPr>
      </w:pPr>
    </w:p>
    <w:p w14:paraId="547E7117" w14:textId="77777777" w:rsidR="00EB2DA4" w:rsidRDefault="00EB2DA4" w:rsidP="00EB2DA4">
      <w:pPr>
        <w:spacing w:line="276" w:lineRule="auto"/>
        <w:rPr>
          <w:lang w:val="es-ES"/>
        </w:rPr>
      </w:pPr>
    </w:p>
    <w:p w14:paraId="11C550A8" w14:textId="77777777" w:rsidR="00EB2DA4" w:rsidRDefault="00EB2DA4" w:rsidP="00EB2DA4">
      <w:pPr>
        <w:spacing w:line="276" w:lineRule="auto"/>
        <w:rPr>
          <w:lang w:val="es-ES"/>
        </w:rPr>
      </w:pPr>
    </w:p>
    <w:p w14:paraId="59B3F394" w14:textId="77777777" w:rsidR="00EB2DA4" w:rsidRDefault="00EB2DA4" w:rsidP="00EB2DA4">
      <w:pPr>
        <w:spacing w:line="276" w:lineRule="auto"/>
        <w:rPr>
          <w:lang w:val="es-ES"/>
        </w:rPr>
      </w:pPr>
    </w:p>
    <w:p w14:paraId="67945798" w14:textId="77777777" w:rsidR="00EB2DA4" w:rsidRDefault="00EB2DA4" w:rsidP="00EB2DA4">
      <w:pPr>
        <w:spacing w:line="276" w:lineRule="auto"/>
        <w:rPr>
          <w:lang w:val="es-ES"/>
        </w:rPr>
      </w:pPr>
    </w:p>
    <w:p w14:paraId="40F15276" w14:textId="77777777" w:rsidR="00EB2DA4" w:rsidRDefault="00EB2DA4" w:rsidP="00EB2DA4">
      <w:pPr>
        <w:spacing w:line="276" w:lineRule="auto"/>
        <w:rPr>
          <w:lang w:val="es-ES"/>
        </w:rPr>
      </w:pPr>
    </w:p>
    <w:p w14:paraId="04F55675" w14:textId="77777777" w:rsidR="00022E9E" w:rsidRDefault="00022E9E" w:rsidP="00EB2DA4">
      <w:pPr>
        <w:spacing w:line="276" w:lineRule="auto"/>
        <w:rPr>
          <w:lang w:val="es-ES"/>
        </w:rPr>
      </w:pPr>
    </w:p>
    <w:p w14:paraId="530274F5" w14:textId="77777777" w:rsidR="00022E9E" w:rsidRDefault="00022E9E" w:rsidP="00EB2DA4">
      <w:pPr>
        <w:spacing w:line="276" w:lineRule="auto"/>
        <w:rPr>
          <w:lang w:val="es-ES"/>
        </w:rPr>
      </w:pPr>
    </w:p>
    <w:p w14:paraId="204DCC86" w14:textId="77777777" w:rsidR="00022E9E" w:rsidRDefault="00022E9E" w:rsidP="00EB2DA4">
      <w:pPr>
        <w:spacing w:line="276" w:lineRule="auto"/>
        <w:rPr>
          <w:lang w:val="es-ES"/>
        </w:rPr>
      </w:pPr>
    </w:p>
    <w:p w14:paraId="63ABEB46" w14:textId="77777777" w:rsidR="00022E9E" w:rsidRDefault="00022E9E" w:rsidP="00EB2DA4">
      <w:pPr>
        <w:spacing w:line="276" w:lineRule="auto"/>
        <w:rPr>
          <w:lang w:val="es-ES"/>
        </w:rPr>
      </w:pPr>
    </w:p>
    <w:p w14:paraId="556DB7EB" w14:textId="77777777" w:rsidR="00022E9E" w:rsidRDefault="00022E9E" w:rsidP="00EB2DA4">
      <w:pPr>
        <w:spacing w:line="276" w:lineRule="auto"/>
        <w:rPr>
          <w:lang w:val="es-ES"/>
        </w:rPr>
      </w:pPr>
    </w:p>
    <w:p w14:paraId="6D3583E4" w14:textId="77777777" w:rsidR="00022E9E" w:rsidRDefault="00022E9E" w:rsidP="00EB2DA4">
      <w:pPr>
        <w:spacing w:line="276" w:lineRule="auto"/>
        <w:rPr>
          <w:lang w:val="es-ES"/>
        </w:rPr>
      </w:pPr>
    </w:p>
    <w:p w14:paraId="3911B3A5" w14:textId="77777777" w:rsidR="00022E9E" w:rsidRDefault="00022E9E" w:rsidP="00EB2DA4">
      <w:pPr>
        <w:spacing w:line="276" w:lineRule="auto"/>
        <w:rPr>
          <w:lang w:val="es-ES"/>
        </w:rPr>
      </w:pPr>
    </w:p>
    <w:p w14:paraId="7725977B" w14:textId="77777777" w:rsidR="00022E9E" w:rsidRDefault="00022E9E" w:rsidP="00EB2DA4">
      <w:pPr>
        <w:spacing w:line="276" w:lineRule="auto"/>
        <w:rPr>
          <w:lang w:val="es-ES"/>
        </w:rPr>
      </w:pPr>
    </w:p>
    <w:p w14:paraId="41A575CA" w14:textId="77777777" w:rsidR="00E55BD5" w:rsidRPr="00E55BD5" w:rsidRDefault="00E55BD5" w:rsidP="008C5481">
      <w:pPr>
        <w:spacing w:line="276" w:lineRule="auto"/>
        <w:rPr>
          <w:lang w:val="es-ES"/>
        </w:rPr>
      </w:pPr>
      <w:bookmarkStart w:id="0" w:name="_GoBack"/>
      <w:bookmarkEnd w:id="0"/>
    </w:p>
    <w:sectPr w:rsidR="00E55BD5" w:rsidRPr="00E55BD5" w:rsidSect="00B97C24">
      <w:headerReference w:type="default" r:id="rId9"/>
      <w:footerReference w:type="default" r:id="rId10"/>
      <w:headerReference w:type="first" r:id="rId11"/>
      <w:footerReference w:type="first" r:id="rId12"/>
      <w:pgSz w:w="11906" w:h="16838"/>
      <w:pgMar w:top="1417" w:right="113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A8765" w14:textId="77777777" w:rsidR="006669AB" w:rsidRDefault="006669AB" w:rsidP="001C22C0">
      <w:r>
        <w:separator/>
      </w:r>
    </w:p>
  </w:endnote>
  <w:endnote w:type="continuationSeparator" w:id="0">
    <w:p w14:paraId="0FB65665" w14:textId="77777777" w:rsidR="006669AB" w:rsidRDefault="006669AB" w:rsidP="001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68C9" w14:textId="77777777" w:rsidR="000876DC" w:rsidRPr="00B97C24" w:rsidRDefault="008A68EF" w:rsidP="008A68EF">
    <w:pPr>
      <w:pStyle w:val="Piedepgina"/>
      <w:rPr>
        <w:rFonts w:ascii="Verdana" w:hAnsi="Verdana"/>
        <w:color w:val="595959" w:themeColor="text1" w:themeTint="A6"/>
      </w:rPr>
    </w:pPr>
    <w:r>
      <w:rPr>
        <w:rFonts w:ascii="Verdana" w:hAnsi="Verdana"/>
        <w:color w:val="595959" w:themeColor="text1" w:themeTint="A6"/>
      </w:rPr>
      <w:tab/>
    </w:r>
    <w:r w:rsidR="00B97C24" w:rsidRPr="00B97C24">
      <w:rPr>
        <w:rFonts w:ascii="Verdana" w:hAnsi="Verdana"/>
        <w:color w:val="595959" w:themeColor="text1" w:themeTint="A6"/>
      </w:rPr>
      <w:t>OBS Business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B27E" w14:textId="77777777" w:rsidR="000876DC" w:rsidRPr="00B97C24" w:rsidRDefault="008A68EF" w:rsidP="008A68EF">
    <w:pPr>
      <w:pStyle w:val="Piedepgina"/>
      <w:rPr>
        <w:rFonts w:ascii="Verdana" w:hAnsi="Verdana"/>
        <w:color w:val="595959" w:themeColor="text1" w:themeTint="A6"/>
      </w:rPr>
    </w:pPr>
    <w:r>
      <w:rPr>
        <w:rFonts w:ascii="Verdana" w:hAnsi="Verdana"/>
        <w:color w:val="595959" w:themeColor="text1" w:themeTint="A6"/>
      </w:rPr>
      <w:tab/>
    </w:r>
    <w:r w:rsidR="000876DC" w:rsidRPr="00B97C24">
      <w:rPr>
        <w:rFonts w:ascii="Verdana" w:hAnsi="Verdana"/>
        <w:color w:val="595959" w:themeColor="text1" w:themeTint="A6"/>
      </w:rPr>
      <w:t>OBS Business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219A3" w14:textId="77777777" w:rsidR="006669AB" w:rsidRDefault="006669AB" w:rsidP="001C22C0">
      <w:r>
        <w:separator/>
      </w:r>
    </w:p>
  </w:footnote>
  <w:footnote w:type="continuationSeparator" w:id="0">
    <w:p w14:paraId="5E52C89F" w14:textId="77777777" w:rsidR="006669AB" w:rsidRDefault="006669AB" w:rsidP="001C2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744EF" w14:textId="77777777" w:rsidR="000876DC" w:rsidRPr="008A68EF" w:rsidRDefault="00B97C24" w:rsidP="00B97C24">
    <w:pPr>
      <w:jc w:val="right"/>
      <w:rPr>
        <w:rFonts w:ascii="Verdana" w:hAnsi="Verdana"/>
        <w:b/>
        <w:lang w:val="es-ES"/>
      </w:rPr>
    </w:pPr>
    <w:r w:rsidRPr="00B97C24">
      <w:rPr>
        <w:rFonts w:ascii="Verdana" w:hAnsi="Verdana"/>
        <w:b/>
        <w:noProof/>
        <w:color w:val="595959" w:themeColor="text1" w:themeTint="A6"/>
        <w:lang w:val="ca-ES" w:eastAsia="ca-ES"/>
      </w:rPr>
      <w:drawing>
        <wp:anchor distT="0" distB="0" distL="114300" distR="114300" simplePos="0" relativeHeight="251674624" behindDoc="0" locked="0" layoutInCell="1" allowOverlap="1" wp14:anchorId="69A27721" wp14:editId="18C127CD">
          <wp:simplePos x="0" y="0"/>
          <wp:positionH relativeFrom="column">
            <wp:posOffset>-449418</wp:posOffset>
          </wp:positionH>
          <wp:positionV relativeFrom="paragraph">
            <wp:posOffset>-10795</wp:posOffset>
          </wp:positionV>
          <wp:extent cx="1837482" cy="36257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r w:rsidR="00E35BF1">
      <w:rPr>
        <w:rStyle w:val="nfasissutil"/>
        <w:rFonts w:ascii="Verdana" w:hAnsi="Verdana"/>
        <w:b/>
        <w:i w:val="0"/>
        <w:iCs w:val="0"/>
        <w:color w:val="595959" w:themeColor="text1" w:themeTint="A6"/>
        <w:lang w:val="es-ES"/>
      </w:rPr>
      <w:t>Máster en Neuromarketing</w:t>
    </w:r>
  </w:p>
  <w:p w14:paraId="3EFC76CA" w14:textId="77777777" w:rsidR="000876DC" w:rsidRPr="00FD2333" w:rsidRDefault="000876DC" w:rsidP="001C22C0">
    <w:pPr>
      <w:pStyle w:val="Encabezado"/>
      <w:rPr>
        <w:lang w:val="es-ES"/>
      </w:rPr>
    </w:pPr>
  </w:p>
  <w:p w14:paraId="766607C9" w14:textId="77777777" w:rsidR="00B97C24" w:rsidRDefault="00B97C24" w:rsidP="001C22C0">
    <w:pPr>
      <w:pStyle w:val="Encabezado"/>
      <w:rPr>
        <w:lang w:val="es-ES"/>
      </w:rPr>
    </w:pPr>
    <w:r w:rsidRPr="00BB2AEC">
      <w:rPr>
        <w:noProof/>
        <w:lang w:val="ca-ES" w:eastAsia="ca-ES"/>
      </w:rPr>
      <mc:AlternateContent>
        <mc:Choice Requires="wps">
          <w:drawing>
            <wp:anchor distT="0" distB="0" distL="114300" distR="114300" simplePos="0" relativeHeight="251672576" behindDoc="0" locked="0" layoutInCell="1" allowOverlap="1" wp14:anchorId="4520A2C9" wp14:editId="1011E585">
              <wp:simplePos x="0" y="0"/>
              <wp:positionH relativeFrom="margin">
                <wp:posOffset>-439420</wp:posOffset>
              </wp:positionH>
              <wp:positionV relativeFrom="paragraph">
                <wp:posOffset>232248</wp:posOffset>
              </wp:positionV>
              <wp:extent cx="6209030" cy="0"/>
              <wp:effectExtent l="0" t="0" r="20320" b="19050"/>
              <wp:wrapNone/>
              <wp:docPr id="16"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E96DFB2" id="1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pt,18.3pt" to="454.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" strokecolor="#5a5a5a [2109]">
              <w10:wrap anchorx="margin"/>
            </v:line>
          </w:pict>
        </mc:Fallback>
      </mc:AlternateContent>
    </w:r>
  </w:p>
  <w:p w14:paraId="43459325" w14:textId="77777777" w:rsidR="00B97C24" w:rsidRDefault="00B97C24" w:rsidP="001C22C0">
    <w:pPr>
      <w:pStyle w:val="Encabezado"/>
      <w:rPr>
        <w:lang w:val="es-ES"/>
      </w:rPr>
    </w:pPr>
  </w:p>
  <w:p w14:paraId="5F2AC649" w14:textId="77777777" w:rsidR="00B97C24" w:rsidRDefault="00B97C24" w:rsidP="001C22C0">
    <w:pPr>
      <w:pStyle w:val="Encabezado"/>
      <w:rPr>
        <w:lang w:val="es-ES"/>
      </w:rPr>
    </w:pPr>
  </w:p>
  <w:p w14:paraId="0705C22E" w14:textId="77777777" w:rsidR="000876DC" w:rsidRPr="00FD2333" w:rsidRDefault="000876DC" w:rsidP="001C22C0">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2226" w14:textId="77777777" w:rsidR="000876DC" w:rsidRDefault="0012483C" w:rsidP="001C22C0">
    <w:pPr>
      <w:pStyle w:val="Encabezado"/>
    </w:pPr>
    <w:r>
      <w:rPr>
        <w:noProof/>
        <w:lang w:val="ca-ES" w:eastAsia="ca-ES"/>
      </w:rPr>
      <w:drawing>
        <wp:anchor distT="0" distB="0" distL="114300" distR="114300" simplePos="0" relativeHeight="251675648" behindDoc="0" locked="0" layoutInCell="1" allowOverlap="1" wp14:anchorId="199ED365" wp14:editId="7D208661">
          <wp:simplePos x="0" y="0"/>
          <wp:positionH relativeFrom="margin">
            <wp:align>right</wp:align>
          </wp:positionH>
          <wp:positionV relativeFrom="paragraph">
            <wp:posOffset>-34438</wp:posOffset>
          </wp:positionV>
          <wp:extent cx="1569913" cy="472254"/>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UB_Partner Académico.png"/>
                  <pic:cNvPicPr/>
                </pic:nvPicPr>
                <pic:blipFill>
                  <a:blip r:embed="rId1">
                    <a:extLst>
                      <a:ext uri="{28A0092B-C50C-407E-A947-70E740481C1C}">
                        <a14:useLocalDpi xmlns:a14="http://schemas.microsoft.com/office/drawing/2010/main" val="0"/>
                      </a:ext>
                    </a:extLst>
                  </a:blip>
                  <a:stretch>
                    <a:fillRect/>
                  </a:stretch>
                </pic:blipFill>
                <pic:spPr>
                  <a:xfrm>
                    <a:off x="0" y="0"/>
                    <a:ext cx="1569913" cy="472254"/>
                  </a:xfrm>
                  <a:prstGeom prst="rect">
                    <a:avLst/>
                  </a:prstGeom>
                </pic:spPr>
              </pic:pic>
            </a:graphicData>
          </a:graphic>
          <wp14:sizeRelH relativeFrom="margin">
            <wp14:pctWidth>0</wp14:pctWidth>
          </wp14:sizeRelH>
          <wp14:sizeRelV relativeFrom="margin">
            <wp14:pctHeight>0</wp14:pctHeight>
          </wp14:sizeRelV>
        </wp:anchor>
      </w:drawing>
    </w:r>
    <w:r w:rsidR="00B97C24">
      <w:rPr>
        <w:noProof/>
        <w:lang w:val="ca-ES" w:eastAsia="ca-ES"/>
      </w:rPr>
      <w:drawing>
        <wp:anchor distT="0" distB="0" distL="114300" distR="114300" simplePos="0" relativeHeight="251668480" behindDoc="0" locked="0" layoutInCell="1" allowOverlap="1" wp14:anchorId="63D03C62" wp14:editId="46A97343">
          <wp:simplePos x="0" y="0"/>
          <wp:positionH relativeFrom="column">
            <wp:posOffset>-414182</wp:posOffset>
          </wp:positionH>
          <wp:positionV relativeFrom="paragraph">
            <wp:posOffset>1270</wp:posOffset>
          </wp:positionV>
          <wp:extent cx="1837482" cy="36257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p>
  <w:p w14:paraId="4B59E738" w14:textId="77777777" w:rsidR="00B97C24" w:rsidRDefault="00B97C24" w:rsidP="001C22C0">
    <w:pPr>
      <w:pStyle w:val="Encabezado"/>
    </w:pPr>
  </w:p>
  <w:p w14:paraId="530819E6" w14:textId="77777777" w:rsidR="00B97C24" w:rsidRDefault="00B97C24" w:rsidP="001C22C0">
    <w:pPr>
      <w:pStyle w:val="Encabezado"/>
    </w:pPr>
    <w:r w:rsidRPr="00BB2AEC">
      <w:rPr>
        <w:noProof/>
        <w:lang w:val="ca-ES" w:eastAsia="ca-ES"/>
      </w:rPr>
      <mc:AlternateContent>
        <mc:Choice Requires="wps">
          <w:drawing>
            <wp:anchor distT="0" distB="0" distL="114300" distR="114300" simplePos="0" relativeHeight="251664384" behindDoc="0" locked="0" layoutInCell="1" allowOverlap="1" wp14:anchorId="6DB7AE40" wp14:editId="3AA4B015">
              <wp:simplePos x="0" y="0"/>
              <wp:positionH relativeFrom="column">
                <wp:posOffset>-417830</wp:posOffset>
              </wp:positionH>
              <wp:positionV relativeFrom="paragraph">
                <wp:posOffset>237963</wp:posOffset>
              </wp:positionV>
              <wp:extent cx="6209030" cy="0"/>
              <wp:effectExtent l="0" t="0" r="20320" b="19050"/>
              <wp:wrapNone/>
              <wp:docPr id="1"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43ECC18" id="1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8.75pt" to="45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" strokecolor="#5a5a5a [2109]"/>
          </w:pict>
        </mc:Fallback>
      </mc:AlternateContent>
    </w:r>
  </w:p>
  <w:p w14:paraId="78D65C20" w14:textId="77777777" w:rsidR="00B97C24" w:rsidRDefault="00B97C24" w:rsidP="001C22C0">
    <w:pPr>
      <w:pStyle w:val="Encabezado"/>
    </w:pPr>
  </w:p>
  <w:p w14:paraId="52993415" w14:textId="77777777" w:rsidR="00B97C24" w:rsidRDefault="00B97C24" w:rsidP="001C22C0">
    <w:pPr>
      <w:pStyle w:val="Encabezado"/>
    </w:pPr>
  </w:p>
  <w:p w14:paraId="5A6FD83A" w14:textId="77777777" w:rsidR="000876DC" w:rsidRDefault="000876DC" w:rsidP="001C22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957"/>
    <w:multiLevelType w:val="multilevel"/>
    <w:tmpl w:val="FEBAE8A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7039A"/>
    <w:multiLevelType w:val="hybridMultilevel"/>
    <w:tmpl w:val="B18CE5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7D744F"/>
    <w:multiLevelType w:val="hybridMultilevel"/>
    <w:tmpl w:val="757A43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17754B"/>
    <w:multiLevelType w:val="hybridMultilevel"/>
    <w:tmpl w:val="19786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9138BD"/>
    <w:multiLevelType w:val="hybridMultilevel"/>
    <w:tmpl w:val="C5CA489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855DDD"/>
    <w:multiLevelType w:val="hybridMultilevel"/>
    <w:tmpl w:val="6E10F1E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FA7754"/>
    <w:multiLevelType w:val="hybridMultilevel"/>
    <w:tmpl w:val="51082328"/>
    <w:lvl w:ilvl="0" w:tplc="3B4AE1BC">
      <w:start w:val="1"/>
      <w:numFmt w:val="upperLetter"/>
      <w:lvlText w:val="%1."/>
      <w:lvlJc w:val="left"/>
      <w:pPr>
        <w:ind w:left="720" w:hanging="360"/>
      </w:pPr>
      <w:rPr>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164F3F"/>
    <w:multiLevelType w:val="hybridMultilevel"/>
    <w:tmpl w:val="ADA41A7C"/>
    <w:lvl w:ilvl="0" w:tplc="040A0001">
      <w:start w:val="1"/>
      <w:numFmt w:val="bullet"/>
      <w:lvlText w:val=""/>
      <w:lvlJc w:val="left"/>
      <w:pPr>
        <w:ind w:left="1479" w:hanging="360"/>
      </w:pPr>
      <w:rPr>
        <w:rFonts w:ascii="Symbol" w:hAnsi="Symbol" w:hint="default"/>
      </w:rPr>
    </w:lvl>
    <w:lvl w:ilvl="1" w:tplc="040A0003" w:tentative="1">
      <w:start w:val="1"/>
      <w:numFmt w:val="bullet"/>
      <w:lvlText w:val="o"/>
      <w:lvlJc w:val="left"/>
      <w:pPr>
        <w:ind w:left="2199" w:hanging="360"/>
      </w:pPr>
      <w:rPr>
        <w:rFonts w:ascii="Courier New" w:hAnsi="Courier New" w:cs="Courier New" w:hint="default"/>
      </w:rPr>
    </w:lvl>
    <w:lvl w:ilvl="2" w:tplc="040A0005" w:tentative="1">
      <w:start w:val="1"/>
      <w:numFmt w:val="bullet"/>
      <w:lvlText w:val=""/>
      <w:lvlJc w:val="left"/>
      <w:pPr>
        <w:ind w:left="2919" w:hanging="360"/>
      </w:pPr>
      <w:rPr>
        <w:rFonts w:ascii="Wingdings" w:hAnsi="Wingdings" w:hint="default"/>
      </w:rPr>
    </w:lvl>
    <w:lvl w:ilvl="3" w:tplc="040A0001" w:tentative="1">
      <w:start w:val="1"/>
      <w:numFmt w:val="bullet"/>
      <w:lvlText w:val=""/>
      <w:lvlJc w:val="left"/>
      <w:pPr>
        <w:ind w:left="3639" w:hanging="360"/>
      </w:pPr>
      <w:rPr>
        <w:rFonts w:ascii="Symbol" w:hAnsi="Symbol" w:hint="default"/>
      </w:rPr>
    </w:lvl>
    <w:lvl w:ilvl="4" w:tplc="040A0003" w:tentative="1">
      <w:start w:val="1"/>
      <w:numFmt w:val="bullet"/>
      <w:lvlText w:val="o"/>
      <w:lvlJc w:val="left"/>
      <w:pPr>
        <w:ind w:left="4359" w:hanging="360"/>
      </w:pPr>
      <w:rPr>
        <w:rFonts w:ascii="Courier New" w:hAnsi="Courier New" w:cs="Courier New" w:hint="default"/>
      </w:rPr>
    </w:lvl>
    <w:lvl w:ilvl="5" w:tplc="040A0005" w:tentative="1">
      <w:start w:val="1"/>
      <w:numFmt w:val="bullet"/>
      <w:lvlText w:val=""/>
      <w:lvlJc w:val="left"/>
      <w:pPr>
        <w:ind w:left="5079" w:hanging="360"/>
      </w:pPr>
      <w:rPr>
        <w:rFonts w:ascii="Wingdings" w:hAnsi="Wingdings" w:hint="default"/>
      </w:rPr>
    </w:lvl>
    <w:lvl w:ilvl="6" w:tplc="040A0001" w:tentative="1">
      <w:start w:val="1"/>
      <w:numFmt w:val="bullet"/>
      <w:lvlText w:val=""/>
      <w:lvlJc w:val="left"/>
      <w:pPr>
        <w:ind w:left="5799" w:hanging="360"/>
      </w:pPr>
      <w:rPr>
        <w:rFonts w:ascii="Symbol" w:hAnsi="Symbol" w:hint="default"/>
      </w:rPr>
    </w:lvl>
    <w:lvl w:ilvl="7" w:tplc="040A0003" w:tentative="1">
      <w:start w:val="1"/>
      <w:numFmt w:val="bullet"/>
      <w:lvlText w:val="o"/>
      <w:lvlJc w:val="left"/>
      <w:pPr>
        <w:ind w:left="6519" w:hanging="360"/>
      </w:pPr>
      <w:rPr>
        <w:rFonts w:ascii="Courier New" w:hAnsi="Courier New" w:cs="Courier New" w:hint="default"/>
      </w:rPr>
    </w:lvl>
    <w:lvl w:ilvl="8" w:tplc="040A0005" w:tentative="1">
      <w:start w:val="1"/>
      <w:numFmt w:val="bullet"/>
      <w:lvlText w:val=""/>
      <w:lvlJc w:val="left"/>
      <w:pPr>
        <w:ind w:left="7239" w:hanging="360"/>
      </w:pPr>
      <w:rPr>
        <w:rFonts w:ascii="Wingdings" w:hAnsi="Wingdings" w:hint="default"/>
      </w:rPr>
    </w:lvl>
  </w:abstractNum>
  <w:abstractNum w:abstractNumId="8" w15:restartNumberingAfterBreak="0">
    <w:nsid w:val="29F67C14"/>
    <w:multiLevelType w:val="hybridMultilevel"/>
    <w:tmpl w:val="CEB48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195C16"/>
    <w:multiLevelType w:val="hybridMultilevel"/>
    <w:tmpl w:val="F34067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9A475C"/>
    <w:multiLevelType w:val="hybridMultilevel"/>
    <w:tmpl w:val="A3D226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1C09D7"/>
    <w:multiLevelType w:val="hybridMultilevel"/>
    <w:tmpl w:val="59243B0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95321F"/>
    <w:multiLevelType w:val="hybridMultilevel"/>
    <w:tmpl w:val="FAD8E4FC"/>
    <w:lvl w:ilvl="0" w:tplc="0C0A0019">
      <w:start w:val="1"/>
      <w:numFmt w:val="lowerLetter"/>
      <w:lvlText w:val="%1."/>
      <w:lvlJc w:val="left"/>
      <w:pPr>
        <w:ind w:left="720" w:hanging="360"/>
      </w:pPr>
      <w:rPr>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D53F5B"/>
    <w:multiLevelType w:val="hybridMultilevel"/>
    <w:tmpl w:val="91DE78A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86F3673"/>
    <w:multiLevelType w:val="hybridMultilevel"/>
    <w:tmpl w:val="4F4EBBDE"/>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5" w15:restartNumberingAfterBreak="0">
    <w:nsid w:val="44925993"/>
    <w:multiLevelType w:val="hybridMultilevel"/>
    <w:tmpl w:val="3154CD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6865FE"/>
    <w:multiLevelType w:val="hybridMultilevel"/>
    <w:tmpl w:val="37FE9D9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F6233FC"/>
    <w:multiLevelType w:val="hybridMultilevel"/>
    <w:tmpl w:val="FC0AA3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136F7F"/>
    <w:multiLevelType w:val="hybridMultilevel"/>
    <w:tmpl w:val="5204FB9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9" w15:restartNumberingAfterBreak="0">
    <w:nsid w:val="57AF2394"/>
    <w:multiLevelType w:val="hybridMultilevel"/>
    <w:tmpl w:val="1DDCC5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B866C8"/>
    <w:multiLevelType w:val="hybridMultilevel"/>
    <w:tmpl w:val="A83E05A2"/>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C62570F"/>
    <w:multiLevelType w:val="hybridMultilevel"/>
    <w:tmpl w:val="67F240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C310DB"/>
    <w:multiLevelType w:val="hybridMultilevel"/>
    <w:tmpl w:val="9BCA436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ED0C14"/>
    <w:multiLevelType w:val="multilevel"/>
    <w:tmpl w:val="0F10531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92FBE"/>
    <w:multiLevelType w:val="hybridMultilevel"/>
    <w:tmpl w:val="8332BDCC"/>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3846255"/>
    <w:multiLevelType w:val="hybridMultilevel"/>
    <w:tmpl w:val="2E3AB7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6"/>
  </w:num>
  <w:num w:numId="4">
    <w:abstractNumId w:val="12"/>
  </w:num>
  <w:num w:numId="5">
    <w:abstractNumId w:val="13"/>
  </w:num>
  <w:num w:numId="6">
    <w:abstractNumId w:val="15"/>
  </w:num>
  <w:num w:numId="7">
    <w:abstractNumId w:val="9"/>
  </w:num>
  <w:num w:numId="8">
    <w:abstractNumId w:val="3"/>
  </w:num>
  <w:num w:numId="9">
    <w:abstractNumId w:val="2"/>
  </w:num>
  <w:num w:numId="10">
    <w:abstractNumId w:val="21"/>
  </w:num>
  <w:num w:numId="11">
    <w:abstractNumId w:val="1"/>
  </w:num>
  <w:num w:numId="12">
    <w:abstractNumId w:val="16"/>
  </w:num>
  <w:num w:numId="13">
    <w:abstractNumId w:val="25"/>
  </w:num>
  <w:num w:numId="14">
    <w:abstractNumId w:val="22"/>
  </w:num>
  <w:num w:numId="15">
    <w:abstractNumId w:val="5"/>
  </w:num>
  <w:num w:numId="16">
    <w:abstractNumId w:val="10"/>
  </w:num>
  <w:num w:numId="17">
    <w:abstractNumId w:val="4"/>
  </w:num>
  <w:num w:numId="18">
    <w:abstractNumId w:val="11"/>
  </w:num>
  <w:num w:numId="19">
    <w:abstractNumId w:val="19"/>
  </w:num>
  <w:num w:numId="20">
    <w:abstractNumId w:val="17"/>
  </w:num>
  <w:num w:numId="21">
    <w:abstractNumId w:val="20"/>
  </w:num>
  <w:num w:numId="22">
    <w:abstractNumId w:val="24"/>
  </w:num>
  <w:num w:numId="23">
    <w:abstractNumId w:val="7"/>
  </w:num>
  <w:num w:numId="24">
    <w:abstractNumId w:val="14"/>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A5E"/>
    <w:rsid w:val="00020E9A"/>
    <w:rsid w:val="00021B9C"/>
    <w:rsid w:val="00022E9E"/>
    <w:rsid w:val="00051418"/>
    <w:rsid w:val="0006281E"/>
    <w:rsid w:val="000876DC"/>
    <w:rsid w:val="000C4014"/>
    <w:rsid w:val="0012483C"/>
    <w:rsid w:val="001B2710"/>
    <w:rsid w:val="001C22C0"/>
    <w:rsid w:val="001C66F9"/>
    <w:rsid w:val="00224AD1"/>
    <w:rsid w:val="00233E34"/>
    <w:rsid w:val="00260B52"/>
    <w:rsid w:val="002860D4"/>
    <w:rsid w:val="002F5E78"/>
    <w:rsid w:val="00304592"/>
    <w:rsid w:val="003E001B"/>
    <w:rsid w:val="004343A3"/>
    <w:rsid w:val="004620ED"/>
    <w:rsid w:val="00465DAB"/>
    <w:rsid w:val="00477B28"/>
    <w:rsid w:val="00483309"/>
    <w:rsid w:val="00492D6C"/>
    <w:rsid w:val="004D7F1D"/>
    <w:rsid w:val="004E784A"/>
    <w:rsid w:val="005129BA"/>
    <w:rsid w:val="00517B41"/>
    <w:rsid w:val="00565374"/>
    <w:rsid w:val="00582F14"/>
    <w:rsid w:val="00642ED6"/>
    <w:rsid w:val="006669AB"/>
    <w:rsid w:val="00672B71"/>
    <w:rsid w:val="006838A3"/>
    <w:rsid w:val="00736454"/>
    <w:rsid w:val="007555C1"/>
    <w:rsid w:val="00762020"/>
    <w:rsid w:val="0078363F"/>
    <w:rsid w:val="007A437B"/>
    <w:rsid w:val="007B5908"/>
    <w:rsid w:val="007B6E8B"/>
    <w:rsid w:val="007B7CB0"/>
    <w:rsid w:val="007C4D1B"/>
    <w:rsid w:val="007D17CC"/>
    <w:rsid w:val="007F3DD3"/>
    <w:rsid w:val="00851494"/>
    <w:rsid w:val="008A68EF"/>
    <w:rsid w:val="008C5481"/>
    <w:rsid w:val="00903CEA"/>
    <w:rsid w:val="00910615"/>
    <w:rsid w:val="00957BD3"/>
    <w:rsid w:val="009A5D4B"/>
    <w:rsid w:val="009C0025"/>
    <w:rsid w:val="00A12EAB"/>
    <w:rsid w:val="00A67651"/>
    <w:rsid w:val="00AA0324"/>
    <w:rsid w:val="00AB3B99"/>
    <w:rsid w:val="00B101EE"/>
    <w:rsid w:val="00B62A8B"/>
    <w:rsid w:val="00B64599"/>
    <w:rsid w:val="00B97C24"/>
    <w:rsid w:val="00BC01CF"/>
    <w:rsid w:val="00BC6BB8"/>
    <w:rsid w:val="00BD3D8C"/>
    <w:rsid w:val="00BE4F08"/>
    <w:rsid w:val="00C053CC"/>
    <w:rsid w:val="00C8308D"/>
    <w:rsid w:val="00CB56EB"/>
    <w:rsid w:val="00D0282F"/>
    <w:rsid w:val="00D16BBE"/>
    <w:rsid w:val="00D5765A"/>
    <w:rsid w:val="00D6733F"/>
    <w:rsid w:val="00D67EDD"/>
    <w:rsid w:val="00DD53B0"/>
    <w:rsid w:val="00DF4A2A"/>
    <w:rsid w:val="00E0325F"/>
    <w:rsid w:val="00E35306"/>
    <w:rsid w:val="00E35BF1"/>
    <w:rsid w:val="00E41870"/>
    <w:rsid w:val="00E55BD5"/>
    <w:rsid w:val="00E828CF"/>
    <w:rsid w:val="00EB2DA4"/>
    <w:rsid w:val="00ED0BF9"/>
    <w:rsid w:val="00ED3D8E"/>
    <w:rsid w:val="00EE5271"/>
    <w:rsid w:val="00EF2A5E"/>
    <w:rsid w:val="00F025E4"/>
    <w:rsid w:val="00F12803"/>
    <w:rsid w:val="00FB4728"/>
    <w:rsid w:val="00FC6CF9"/>
    <w:rsid w:val="00FD23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53BAF"/>
  <w15:docId w15:val="{876DBDD3-9913-4EE6-A0D9-FD3036F7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2C0"/>
    <w:pPr>
      <w:spacing w:after="0" w:line="240" w:lineRule="auto"/>
      <w:jc w:val="both"/>
    </w:pPr>
    <w:rPr>
      <w:rFonts w:ascii="Arial" w:eastAsia="Times New Roman" w:hAnsi="Arial" w:cs="Arial"/>
      <w:bCs/>
      <w:lang w:val="en-US" w:eastAsia="es-ES"/>
    </w:rPr>
  </w:style>
  <w:style w:type="paragraph" w:styleId="Ttulo1">
    <w:name w:val="heading 1"/>
    <w:aliases w:val="1 N Master"/>
    <w:basedOn w:val="Encabezado"/>
    <w:next w:val="Normal"/>
    <w:link w:val="Ttulo1Car"/>
    <w:autoRedefine/>
    <w:uiPriority w:val="9"/>
    <w:qFormat/>
    <w:rsid w:val="00E35306"/>
    <w:pPr>
      <w:tabs>
        <w:tab w:val="clear" w:pos="8504"/>
        <w:tab w:val="right" w:pos="9180"/>
      </w:tabs>
      <w:jc w:val="left"/>
      <w:outlineLvl w:val="0"/>
    </w:pPr>
    <w:rPr>
      <w:rFonts w:asciiTheme="minorHAnsi" w:hAnsiTheme="minorHAnsi"/>
      <w:sz w:val="104"/>
      <w:szCs w:val="104"/>
      <w:lang w:val="es-ES"/>
    </w:rPr>
  </w:style>
  <w:style w:type="paragraph" w:styleId="Ttulo2">
    <w:name w:val="heading 2"/>
    <w:aliases w:val="2 G Programa"/>
    <w:basedOn w:val="Normal"/>
    <w:next w:val="Normal"/>
    <w:link w:val="Ttulo2Car"/>
    <w:autoRedefine/>
    <w:uiPriority w:val="9"/>
    <w:unhideWhenUsed/>
    <w:qFormat/>
    <w:rsid w:val="00B97C24"/>
    <w:pPr>
      <w:spacing w:line="216" w:lineRule="auto"/>
      <w:jc w:val="left"/>
      <w:outlineLvl w:val="1"/>
    </w:pPr>
    <w:rPr>
      <w:rFonts w:ascii="Calibri" w:hAnsi="Calibri"/>
      <w:color w:val="808080" w:themeColor="background1" w:themeShade="80"/>
      <w:sz w:val="72"/>
      <w:szCs w:val="72"/>
    </w:rPr>
  </w:style>
  <w:style w:type="paragraph" w:styleId="Ttulo3">
    <w:name w:val="heading 3"/>
    <w:aliases w:val="3 N M abreviado"/>
    <w:basedOn w:val="Normal"/>
    <w:next w:val="Normal"/>
    <w:link w:val="Ttulo3Car"/>
    <w:autoRedefine/>
    <w:uiPriority w:val="9"/>
    <w:unhideWhenUsed/>
    <w:qFormat/>
    <w:rsid w:val="00022E9E"/>
    <w:pPr>
      <w:spacing w:line="239" w:lineRule="auto"/>
      <w:jc w:val="left"/>
      <w:outlineLvl w:val="2"/>
    </w:pPr>
    <w:rPr>
      <w:rFonts w:asciiTheme="minorHAnsi" w:hAnsiTheme="minorHAnsi"/>
      <w:sz w:val="60"/>
      <w:szCs w:val="60"/>
      <w:lang w:val="es-ES"/>
    </w:rPr>
  </w:style>
  <w:style w:type="paragraph" w:styleId="Ttulo4">
    <w:name w:val="heading 4"/>
    <w:aliases w:val="4 Head level 1"/>
    <w:basedOn w:val="Normal"/>
    <w:next w:val="Normal"/>
    <w:link w:val="Ttulo4Car"/>
    <w:autoRedefine/>
    <w:uiPriority w:val="9"/>
    <w:unhideWhenUsed/>
    <w:qFormat/>
    <w:rsid w:val="00EB2DA4"/>
    <w:pPr>
      <w:spacing w:line="276" w:lineRule="auto"/>
      <w:outlineLvl w:val="3"/>
    </w:pPr>
    <w:rPr>
      <w:rFonts w:asciiTheme="minorHAnsi" w:hAnsiTheme="minorHAnsi" w:cstheme="minorHAnsi"/>
      <w:b/>
      <w:bCs w:val="0"/>
      <w:sz w:val="32"/>
      <w:szCs w:val="32"/>
    </w:rPr>
  </w:style>
  <w:style w:type="paragraph" w:styleId="Ttulo5">
    <w:name w:val="heading 5"/>
    <w:aliases w:val="Head level 2"/>
    <w:basedOn w:val="Normal"/>
    <w:next w:val="Normal"/>
    <w:link w:val="Ttulo5Car"/>
    <w:autoRedefine/>
    <w:uiPriority w:val="9"/>
    <w:unhideWhenUsed/>
    <w:qFormat/>
    <w:rsid w:val="00E35BF1"/>
    <w:pPr>
      <w:jc w:val="left"/>
      <w:outlineLvl w:val="4"/>
    </w:pPr>
    <w:rPr>
      <w:rFonts w:asciiTheme="minorHAnsi" w:hAnsiTheme="minorHAnsi" w:cstheme="minorHAnsi"/>
      <w:b/>
      <w:bCs w:val="0"/>
      <w:color w:val="595959" w:themeColor="text1" w:themeTint="A6"/>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6DC"/>
    <w:pPr>
      <w:tabs>
        <w:tab w:val="center" w:pos="4252"/>
        <w:tab w:val="right" w:pos="8504"/>
      </w:tabs>
    </w:pPr>
  </w:style>
  <w:style w:type="character" w:customStyle="1" w:styleId="EncabezadoCar">
    <w:name w:val="Encabezado Car"/>
    <w:basedOn w:val="Fuentedeprrafopredeter"/>
    <w:link w:val="Encabezado"/>
    <w:uiPriority w:val="99"/>
    <w:rsid w:val="000876DC"/>
  </w:style>
  <w:style w:type="paragraph" w:styleId="Piedepgina">
    <w:name w:val="footer"/>
    <w:basedOn w:val="Normal"/>
    <w:link w:val="PiedepginaCar"/>
    <w:uiPriority w:val="99"/>
    <w:unhideWhenUsed/>
    <w:rsid w:val="000876DC"/>
    <w:pPr>
      <w:tabs>
        <w:tab w:val="center" w:pos="4252"/>
        <w:tab w:val="right" w:pos="8504"/>
      </w:tabs>
    </w:pPr>
  </w:style>
  <w:style w:type="character" w:customStyle="1" w:styleId="PiedepginaCar">
    <w:name w:val="Pie de página Car"/>
    <w:basedOn w:val="Fuentedeprrafopredeter"/>
    <w:link w:val="Piedepgina"/>
    <w:uiPriority w:val="99"/>
    <w:rsid w:val="000876DC"/>
  </w:style>
  <w:style w:type="paragraph" w:styleId="Prrafodelista">
    <w:name w:val="List Paragraph"/>
    <w:basedOn w:val="Normal"/>
    <w:uiPriority w:val="34"/>
    <w:qFormat/>
    <w:rsid w:val="00910615"/>
    <w:pPr>
      <w:spacing w:before="200"/>
      <w:ind w:left="720"/>
      <w:contextualSpacing/>
    </w:pPr>
    <w:rPr>
      <w:rFonts w:eastAsiaTheme="minorEastAsia"/>
      <w:sz w:val="20"/>
      <w:szCs w:val="20"/>
    </w:rPr>
  </w:style>
  <w:style w:type="character" w:customStyle="1" w:styleId="Ttulo1Car">
    <w:name w:val="Título 1 Car"/>
    <w:aliases w:val="1 N Master Car"/>
    <w:basedOn w:val="Fuentedeprrafopredeter"/>
    <w:link w:val="Ttulo1"/>
    <w:uiPriority w:val="9"/>
    <w:rsid w:val="00E35306"/>
    <w:rPr>
      <w:rFonts w:eastAsia="Times New Roman" w:cs="Arial"/>
      <w:bCs/>
      <w:sz w:val="104"/>
      <w:szCs w:val="104"/>
      <w:lang w:eastAsia="es-ES"/>
    </w:rPr>
  </w:style>
  <w:style w:type="character" w:customStyle="1" w:styleId="Ttulo2Car">
    <w:name w:val="Título 2 Car"/>
    <w:aliases w:val="2 G Programa Car"/>
    <w:basedOn w:val="Fuentedeprrafopredeter"/>
    <w:link w:val="Ttulo2"/>
    <w:uiPriority w:val="9"/>
    <w:rsid w:val="00B97C24"/>
    <w:rPr>
      <w:rFonts w:ascii="Calibri" w:eastAsia="Times New Roman" w:hAnsi="Calibri" w:cs="Arial"/>
      <w:bCs/>
      <w:color w:val="808080" w:themeColor="background1" w:themeShade="80"/>
      <w:sz w:val="72"/>
      <w:szCs w:val="72"/>
      <w:lang w:val="en-US" w:eastAsia="es-ES"/>
    </w:rPr>
  </w:style>
  <w:style w:type="character" w:customStyle="1" w:styleId="Ttulo3Car">
    <w:name w:val="Título 3 Car"/>
    <w:aliases w:val="3 N M abreviado Car"/>
    <w:basedOn w:val="Fuentedeprrafopredeter"/>
    <w:link w:val="Ttulo3"/>
    <w:uiPriority w:val="9"/>
    <w:rsid w:val="00022E9E"/>
    <w:rPr>
      <w:rFonts w:eastAsia="Times New Roman" w:cs="Arial"/>
      <w:bCs/>
      <w:sz w:val="60"/>
      <w:szCs w:val="60"/>
      <w:lang w:eastAsia="es-ES"/>
    </w:rPr>
  </w:style>
  <w:style w:type="character" w:customStyle="1" w:styleId="Ttulo4Car">
    <w:name w:val="Título 4 Car"/>
    <w:aliases w:val="4 Head level 1 Car"/>
    <w:basedOn w:val="Fuentedeprrafopredeter"/>
    <w:link w:val="Ttulo4"/>
    <w:uiPriority w:val="9"/>
    <w:rsid w:val="00EB2DA4"/>
    <w:rPr>
      <w:rFonts w:eastAsia="Times New Roman" w:cstheme="minorHAnsi"/>
      <w:b/>
      <w:sz w:val="32"/>
      <w:szCs w:val="32"/>
      <w:lang w:val="en-US" w:eastAsia="es-ES"/>
    </w:rPr>
  </w:style>
  <w:style w:type="character" w:customStyle="1" w:styleId="Ttulo5Car">
    <w:name w:val="Título 5 Car"/>
    <w:aliases w:val="Head level 2 Car"/>
    <w:basedOn w:val="Fuentedeprrafopredeter"/>
    <w:link w:val="Ttulo5"/>
    <w:uiPriority w:val="9"/>
    <w:rsid w:val="00E35BF1"/>
    <w:rPr>
      <w:rFonts w:eastAsia="Times New Roman" w:cstheme="minorHAnsi"/>
      <w:b/>
      <w:color w:val="595959" w:themeColor="text1" w:themeTint="A6"/>
      <w:sz w:val="24"/>
      <w:szCs w:val="24"/>
      <w:lang w:val="en-US" w:eastAsia="es-ES"/>
    </w:rPr>
  </w:style>
  <w:style w:type="character" w:styleId="nfasissutil">
    <w:name w:val="Subtle Emphasis"/>
    <w:basedOn w:val="Fuentedeprrafopredeter"/>
    <w:uiPriority w:val="19"/>
    <w:qFormat/>
    <w:rsid w:val="006838A3"/>
    <w:rPr>
      <w:i/>
      <w:iCs/>
      <w:color w:val="808080" w:themeColor="text1" w:themeTint="7F"/>
    </w:rPr>
  </w:style>
  <w:style w:type="paragraph" w:styleId="Subttulo">
    <w:name w:val="Subtitle"/>
    <w:basedOn w:val="Normal"/>
    <w:next w:val="Normal"/>
    <w:link w:val="SubttuloCar"/>
    <w:uiPriority w:val="11"/>
    <w:qFormat/>
    <w:rsid w:val="006838A3"/>
    <w:pPr>
      <w:numPr>
        <w:ilvl w:val="1"/>
      </w:numPr>
      <w:jc w:val="right"/>
    </w:pPr>
    <w:rPr>
      <w:rFonts w:ascii="Georgia" w:eastAsiaTheme="majorEastAsia" w:hAnsi="Georgia" w:cstheme="majorBidi"/>
      <w:b/>
      <w:iCs/>
      <w:color w:val="A6A6A6" w:themeColor="background1" w:themeShade="A6"/>
      <w:spacing w:val="15"/>
      <w:sz w:val="24"/>
      <w:szCs w:val="24"/>
    </w:rPr>
  </w:style>
  <w:style w:type="character" w:customStyle="1" w:styleId="SubttuloCar">
    <w:name w:val="Subtítulo Car"/>
    <w:basedOn w:val="Fuentedeprrafopredeter"/>
    <w:link w:val="Subttulo"/>
    <w:uiPriority w:val="11"/>
    <w:rsid w:val="006838A3"/>
    <w:rPr>
      <w:rFonts w:ascii="Georgia" w:eastAsiaTheme="majorEastAsia" w:hAnsi="Georgia" w:cstheme="majorBidi"/>
      <w:b/>
      <w:bCs/>
      <w:iCs/>
      <w:color w:val="A6A6A6" w:themeColor="background1" w:themeShade="A6"/>
      <w:spacing w:val="15"/>
      <w:sz w:val="24"/>
      <w:szCs w:val="24"/>
      <w:lang w:val="en-US" w:eastAsia="es-ES"/>
    </w:rPr>
  </w:style>
  <w:style w:type="table" w:styleId="Tablanormal1">
    <w:name w:val="Plain Table 1"/>
    <w:basedOn w:val="Tablanormal"/>
    <w:uiPriority w:val="99"/>
    <w:rsid w:val="00E35B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EB2DA4"/>
    <w:rPr>
      <w:b/>
      <w:bCs/>
    </w:rPr>
  </w:style>
  <w:style w:type="paragraph" w:styleId="NormalWeb">
    <w:name w:val="Normal (Web)"/>
    <w:basedOn w:val="Normal"/>
    <w:uiPriority w:val="99"/>
    <w:semiHidden/>
    <w:unhideWhenUsed/>
    <w:rsid w:val="00224AD1"/>
    <w:pPr>
      <w:spacing w:before="100" w:beforeAutospacing="1" w:after="100" w:afterAutospacing="1"/>
      <w:jc w:val="left"/>
    </w:pPr>
    <w:rPr>
      <w:rFonts w:ascii="Times New Roman" w:hAnsi="Times New Roman" w:cs="Times New Roman"/>
      <w:bCs w:val="0"/>
      <w:sz w:val="24"/>
      <w:szCs w:val="24"/>
      <w:lang w:val="es-ES" w:eastAsia="es-ES_tradnl"/>
    </w:rPr>
  </w:style>
  <w:style w:type="paragraph" w:styleId="Textodeglobo">
    <w:name w:val="Balloon Text"/>
    <w:basedOn w:val="Normal"/>
    <w:link w:val="TextodegloboCar"/>
    <w:uiPriority w:val="99"/>
    <w:semiHidden/>
    <w:unhideWhenUsed/>
    <w:rsid w:val="008C54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5481"/>
    <w:rPr>
      <w:rFonts w:ascii="Segoe UI" w:eastAsia="Times New Roman" w:hAnsi="Segoe UI" w:cs="Segoe UI"/>
      <w:bCs/>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029002">
      <w:bodyDiv w:val="1"/>
      <w:marLeft w:val="0"/>
      <w:marRight w:val="0"/>
      <w:marTop w:val="0"/>
      <w:marBottom w:val="0"/>
      <w:divBdr>
        <w:top w:val="none" w:sz="0" w:space="0" w:color="auto"/>
        <w:left w:val="none" w:sz="0" w:space="0" w:color="auto"/>
        <w:bottom w:val="none" w:sz="0" w:space="0" w:color="auto"/>
        <w:right w:val="none" w:sz="0" w:space="0" w:color="auto"/>
      </w:divBdr>
    </w:div>
    <w:div w:id="1307005346">
      <w:bodyDiv w:val="1"/>
      <w:marLeft w:val="0"/>
      <w:marRight w:val="0"/>
      <w:marTop w:val="0"/>
      <w:marBottom w:val="0"/>
      <w:divBdr>
        <w:top w:val="none" w:sz="0" w:space="0" w:color="auto"/>
        <w:left w:val="none" w:sz="0" w:space="0" w:color="auto"/>
        <w:bottom w:val="none" w:sz="0" w:space="0" w:color="auto"/>
        <w:right w:val="none" w:sz="0" w:space="0" w:color="auto"/>
      </w:divBdr>
      <w:divsChild>
        <w:div w:id="1173226685">
          <w:marLeft w:val="0"/>
          <w:marRight w:val="0"/>
          <w:marTop w:val="0"/>
          <w:marBottom w:val="0"/>
          <w:divBdr>
            <w:top w:val="none" w:sz="0" w:space="0" w:color="auto"/>
            <w:left w:val="none" w:sz="0" w:space="0" w:color="auto"/>
            <w:bottom w:val="none" w:sz="0" w:space="0" w:color="auto"/>
            <w:right w:val="none" w:sz="0" w:space="0" w:color="auto"/>
          </w:divBdr>
          <w:divsChild>
            <w:div w:id="824663438">
              <w:marLeft w:val="0"/>
              <w:marRight w:val="0"/>
              <w:marTop w:val="0"/>
              <w:marBottom w:val="0"/>
              <w:divBdr>
                <w:top w:val="none" w:sz="0" w:space="0" w:color="auto"/>
                <w:left w:val="none" w:sz="0" w:space="0" w:color="auto"/>
                <w:bottom w:val="none" w:sz="0" w:space="0" w:color="auto"/>
                <w:right w:val="none" w:sz="0" w:space="0" w:color="auto"/>
              </w:divBdr>
              <w:divsChild>
                <w:div w:id="803543423">
                  <w:marLeft w:val="0"/>
                  <w:marRight w:val="0"/>
                  <w:marTop w:val="0"/>
                  <w:marBottom w:val="0"/>
                  <w:divBdr>
                    <w:top w:val="none" w:sz="0" w:space="0" w:color="auto"/>
                    <w:left w:val="none" w:sz="0" w:space="0" w:color="auto"/>
                    <w:bottom w:val="none" w:sz="0" w:space="0" w:color="auto"/>
                    <w:right w:val="none" w:sz="0" w:space="0" w:color="auto"/>
                  </w:divBdr>
                  <w:divsChild>
                    <w:div w:id="1298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99951">
      <w:bodyDiv w:val="1"/>
      <w:marLeft w:val="0"/>
      <w:marRight w:val="0"/>
      <w:marTop w:val="0"/>
      <w:marBottom w:val="0"/>
      <w:divBdr>
        <w:top w:val="none" w:sz="0" w:space="0" w:color="auto"/>
        <w:left w:val="none" w:sz="0" w:space="0" w:color="auto"/>
        <w:bottom w:val="none" w:sz="0" w:space="0" w:color="auto"/>
        <w:right w:val="none" w:sz="0" w:space="0" w:color="auto"/>
      </w:divBdr>
    </w:div>
    <w:div w:id="14209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2.OBS\4.Marketing\07.%20Comunicaci&#243;n\07.%20Identitat%20Corporativa%20OBS\15.%20Docs%20Depto%20Academico\Guia%20del%20Program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BB7F9-BE67-4CB5-8573-A06561E7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Guia del Programa.dotx</Template>
  <TotalTime>25</TotalTime>
  <Pages>14</Pages>
  <Words>3694</Words>
  <Characters>20320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Planeta Sistemas y Operaciones</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Planeta Sistemas y Operaciones</dc:creator>
  <cp:lastModifiedBy>Sofia Gallardo Viger</cp:lastModifiedBy>
  <cp:revision>23</cp:revision>
  <dcterms:created xsi:type="dcterms:W3CDTF">2021-04-19T11:01:00Z</dcterms:created>
  <dcterms:modified xsi:type="dcterms:W3CDTF">2021-11-02T14:22:00Z</dcterms:modified>
</cp:coreProperties>
</file>